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BF22C">
      <w:pPr>
        <w:widowControl/>
        <w:shd w:val="clear" w:color="auto" w:fill="FFFFFF"/>
        <w:jc w:val="both"/>
        <w:rPr>
          <w:rFonts w:ascii="方正黑体_GBK" w:hAnsi="方正黑体_GBK" w:eastAsia="方正黑体_GBK" w:cs="方正黑体_GBK"/>
          <w:color w:val="000000"/>
          <w:sz w:val="28"/>
          <w:szCs w:val="28"/>
        </w:rPr>
      </w:pPr>
      <w:r>
        <w:rPr>
          <w:rFonts w:hint="eastAsia" w:ascii="黑体" w:hAnsi="黑体" w:eastAsia="黑体" w:cs="方正黑体_GBK"/>
          <w:color w:val="000000"/>
          <w:sz w:val="28"/>
          <w:szCs w:val="28"/>
        </w:rPr>
        <w:t>附件</w:t>
      </w:r>
      <w:r>
        <w:rPr>
          <w:rFonts w:hint="eastAsia" w:ascii="黑体" w:hAnsi="黑体" w:eastAsia="黑体" w:cs="宋体"/>
          <w:color w:val="000000"/>
          <w:sz w:val="28"/>
          <w:szCs w:val="28"/>
        </w:rPr>
        <w:t>5</w:t>
      </w:r>
    </w:p>
    <w:p w14:paraId="33478F6F">
      <w:pPr>
        <w:widowControl/>
        <w:shd w:val="clear" w:color="auto" w:fill="FFFFFF"/>
        <w:spacing w:after="156" w:line="600" w:lineRule="atLeast"/>
        <w:jc w:val="center"/>
        <w:rPr>
          <w:rFonts w:ascii="方正小标宋简体" w:hAnsi="Times New Roman" w:eastAsia="方正小标宋简体" w:cs="Times New Roman"/>
          <w:b/>
          <w:bCs/>
          <w:color w:val="000000"/>
          <w:sz w:val="32"/>
          <w:szCs w:val="32"/>
        </w:rPr>
      </w:pPr>
      <w:r>
        <w:rPr>
          <w:rFonts w:hint="eastAsia" w:ascii="方正小标宋简体" w:hAnsi="Times New Roman" w:eastAsia="方正小标宋简体" w:cs="Times New Roman"/>
          <w:b/>
          <w:bCs/>
          <w:color w:val="000000"/>
          <w:sz w:val="32"/>
          <w:szCs w:val="32"/>
        </w:rPr>
        <w:t>攀枝花新闻奖参评作品推荐表</w:t>
      </w:r>
    </w:p>
    <w:tbl>
      <w:tblPr>
        <w:tblStyle w:val="6"/>
        <w:tblpPr w:leftFromText="180" w:rightFromText="180" w:vertAnchor="text" w:horzAnchor="page" w:tblpX="1860" w:tblpY="189"/>
        <w:tblOverlap w:val="never"/>
        <w:tblW w:w="5085" w:type="pct"/>
        <w:tblInd w:w="0" w:type="dxa"/>
        <w:tblLayout w:type="autofit"/>
        <w:tblCellMar>
          <w:top w:w="0" w:type="dxa"/>
          <w:left w:w="0" w:type="dxa"/>
          <w:bottom w:w="0" w:type="dxa"/>
          <w:right w:w="0" w:type="dxa"/>
        </w:tblCellMar>
      </w:tblPr>
      <w:tblGrid>
        <w:gridCol w:w="1606"/>
        <w:gridCol w:w="844"/>
        <w:gridCol w:w="2022"/>
        <w:gridCol w:w="1305"/>
        <w:gridCol w:w="2888"/>
      </w:tblGrid>
      <w:tr w14:paraId="15E9FD87">
        <w:tblPrEx>
          <w:tblCellMar>
            <w:top w:w="0" w:type="dxa"/>
            <w:left w:w="0" w:type="dxa"/>
            <w:bottom w:w="0" w:type="dxa"/>
            <w:right w:w="0" w:type="dxa"/>
          </w:tblCellMar>
        </w:tblPrEx>
        <w:trPr>
          <w:trHeight w:val="620" w:hRule="atLeast"/>
        </w:trPr>
        <w:tc>
          <w:tcPr>
            <w:tcW w:w="927"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4EDE4C">
            <w:pPr>
              <w:widowControl/>
              <w:jc w:val="center"/>
              <w:rPr>
                <w:rFonts w:ascii="宋体" w:hAnsi="宋体" w:eastAsia="宋体" w:cs="宋体"/>
                <w:b/>
                <w:bCs/>
                <w:sz w:val="24"/>
                <w:szCs w:val="24"/>
              </w:rPr>
            </w:pPr>
            <w:r>
              <w:rPr>
                <w:rFonts w:hint="eastAsia" w:ascii="宋体" w:hAnsi="宋体" w:eastAsia="宋体" w:cs="宋体"/>
                <w:b/>
                <w:bCs/>
                <w:color w:val="000000"/>
                <w:sz w:val="24"/>
                <w:szCs w:val="24"/>
              </w:rPr>
              <w:t>作品标题</w:t>
            </w:r>
          </w:p>
        </w:tc>
        <w:tc>
          <w:tcPr>
            <w:tcW w:w="1654" w:type="pct"/>
            <w:gridSpan w:val="2"/>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54EFDB">
            <w:pPr>
              <w:widowControl/>
              <w:jc w:val="both"/>
              <w:rPr>
                <w:rFonts w:ascii="Times New Roman" w:hAnsi="Times New Roman" w:eastAsia="宋体" w:cs="Times New Roman"/>
                <w:sz w:val="21"/>
                <w:szCs w:val="21"/>
              </w:rPr>
            </w:pPr>
            <w:r>
              <w:rPr>
                <w:rFonts w:ascii="Times New Roman" w:hAnsi="Times New Roman" w:cs="Times New Roman"/>
                <w:color w:val="000000"/>
                <w:sz w:val="21"/>
                <w:szCs w:val="21"/>
              </w:rPr>
              <w:t>中国十九冶员工胡泽宏在第47届世界技能大赛上摘银</w:t>
            </w:r>
          </w:p>
        </w:tc>
        <w:tc>
          <w:tcPr>
            <w:tcW w:w="75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3D4D2E">
            <w:pPr>
              <w:widowControl/>
              <w:jc w:val="center"/>
              <w:rPr>
                <w:rFonts w:ascii="Times New Roman" w:hAnsi="Times New Roman" w:eastAsia="宋体" w:cs="Times New Roman"/>
                <w:sz w:val="24"/>
                <w:szCs w:val="24"/>
              </w:rPr>
            </w:pPr>
            <w:r>
              <w:rPr>
                <w:rFonts w:ascii="Times New Roman" w:hAnsi="Times New Roman" w:eastAsia="华文中宋" w:cs="Times New Roman"/>
                <w:color w:val="000000"/>
                <w:sz w:val="24"/>
                <w:szCs w:val="24"/>
              </w:rPr>
              <w:t>参评项目</w:t>
            </w:r>
          </w:p>
        </w:tc>
        <w:tc>
          <w:tcPr>
            <w:tcW w:w="1666"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D85A7E">
            <w:pPr>
              <w:widowControl/>
              <w:jc w:val="both"/>
              <w:rPr>
                <w:rFonts w:ascii="Times New Roman" w:hAnsi="Times New Roman" w:cs="Times New Roman"/>
                <w:sz w:val="21"/>
                <w:szCs w:val="21"/>
                <w:lang w:val="en-US"/>
              </w:rPr>
            </w:pPr>
            <w:r>
              <w:rPr>
                <w:rFonts w:hint="eastAsia" w:ascii="Times New Roman" w:hAnsi="Times New Roman" w:cs="Times New Roman"/>
                <w:color w:val="000000"/>
                <w:sz w:val="21"/>
                <w:szCs w:val="21"/>
                <w:lang w:val="en-US"/>
              </w:rPr>
              <w:t>消息</w:t>
            </w:r>
          </w:p>
        </w:tc>
      </w:tr>
      <w:tr w14:paraId="3BF61493">
        <w:tblPrEx>
          <w:tblCellMar>
            <w:top w:w="0" w:type="dxa"/>
            <w:left w:w="0" w:type="dxa"/>
            <w:bottom w:w="0" w:type="dxa"/>
            <w:right w:w="0" w:type="dxa"/>
          </w:tblCellMar>
        </w:tblPrEx>
        <w:tc>
          <w:tcPr>
            <w:tcW w:w="927" w:type="pct"/>
            <w:vMerge w:val="continue"/>
            <w:tcBorders>
              <w:top w:val="single" w:color="auto" w:sz="8" w:space="0"/>
              <w:left w:val="single" w:color="auto" w:sz="8" w:space="0"/>
              <w:bottom w:val="single" w:color="auto" w:sz="8" w:space="0"/>
              <w:right w:val="single" w:color="auto" w:sz="8" w:space="0"/>
            </w:tcBorders>
            <w:vAlign w:val="center"/>
          </w:tcPr>
          <w:p w14:paraId="3F0195CE">
            <w:pPr>
              <w:widowControl/>
              <w:jc w:val="center"/>
              <w:rPr>
                <w:rFonts w:ascii="宋体" w:hAnsi="宋体" w:eastAsia="宋体" w:cs="宋体"/>
                <w:b/>
                <w:bCs/>
                <w:sz w:val="24"/>
                <w:szCs w:val="24"/>
              </w:rPr>
            </w:pPr>
          </w:p>
        </w:tc>
        <w:tc>
          <w:tcPr>
            <w:tcW w:w="1654" w:type="pct"/>
            <w:gridSpan w:val="2"/>
            <w:vMerge w:val="continue"/>
            <w:tcBorders>
              <w:top w:val="single" w:color="auto" w:sz="8" w:space="0"/>
              <w:left w:val="single" w:color="auto" w:sz="8" w:space="0"/>
              <w:bottom w:val="single" w:color="auto" w:sz="8" w:space="0"/>
              <w:right w:val="single" w:color="auto" w:sz="8" w:space="0"/>
            </w:tcBorders>
            <w:vAlign w:val="center"/>
          </w:tcPr>
          <w:p w14:paraId="712BB08C">
            <w:pPr>
              <w:widowControl/>
              <w:jc w:val="both"/>
              <w:rPr>
                <w:rFonts w:ascii="Times New Roman" w:hAnsi="Times New Roman" w:eastAsia="宋体" w:cs="Times New Roman"/>
                <w:sz w:val="21"/>
                <w:szCs w:val="21"/>
              </w:rPr>
            </w:pPr>
          </w:p>
        </w:tc>
        <w:tc>
          <w:tcPr>
            <w:tcW w:w="75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F2AF89">
            <w:pPr>
              <w:widowControl/>
              <w:jc w:val="center"/>
              <w:rPr>
                <w:rFonts w:ascii="Times New Roman" w:hAnsi="Times New Roman" w:eastAsia="宋体" w:cs="Times New Roman"/>
                <w:sz w:val="24"/>
                <w:szCs w:val="24"/>
              </w:rPr>
            </w:pPr>
            <w:r>
              <w:rPr>
                <w:rFonts w:ascii="Times New Roman" w:hAnsi="Times New Roman" w:eastAsia="华文中宋" w:cs="Times New Roman"/>
                <w:color w:val="000000"/>
                <w:sz w:val="24"/>
                <w:szCs w:val="24"/>
              </w:rPr>
              <w:t>体裁</w:t>
            </w:r>
          </w:p>
        </w:tc>
        <w:tc>
          <w:tcPr>
            <w:tcW w:w="166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FD5997">
            <w:pPr>
              <w:widowControl/>
              <w:jc w:val="both"/>
              <w:rPr>
                <w:rFonts w:ascii="Times New Roman" w:hAnsi="Times New Roman" w:eastAsia="宋体" w:cs="Times New Roman"/>
                <w:sz w:val="21"/>
                <w:szCs w:val="21"/>
              </w:rPr>
            </w:pPr>
          </w:p>
        </w:tc>
      </w:tr>
      <w:tr w14:paraId="4401339B">
        <w:tblPrEx>
          <w:tblCellMar>
            <w:top w:w="0" w:type="dxa"/>
            <w:left w:w="0" w:type="dxa"/>
            <w:bottom w:w="0" w:type="dxa"/>
            <w:right w:w="0" w:type="dxa"/>
          </w:tblCellMar>
        </w:tblPrEx>
        <w:tc>
          <w:tcPr>
            <w:tcW w:w="927" w:type="pct"/>
            <w:vMerge w:val="continue"/>
            <w:tcBorders>
              <w:top w:val="single" w:color="auto" w:sz="8" w:space="0"/>
              <w:left w:val="single" w:color="auto" w:sz="8" w:space="0"/>
              <w:bottom w:val="single" w:color="auto" w:sz="8" w:space="0"/>
              <w:right w:val="single" w:color="auto" w:sz="8" w:space="0"/>
            </w:tcBorders>
            <w:vAlign w:val="center"/>
          </w:tcPr>
          <w:p w14:paraId="38176D0F">
            <w:pPr>
              <w:widowControl/>
              <w:jc w:val="center"/>
              <w:rPr>
                <w:rFonts w:ascii="宋体" w:hAnsi="宋体" w:eastAsia="宋体" w:cs="宋体"/>
                <w:b/>
                <w:bCs/>
                <w:sz w:val="24"/>
                <w:szCs w:val="24"/>
              </w:rPr>
            </w:pPr>
          </w:p>
        </w:tc>
        <w:tc>
          <w:tcPr>
            <w:tcW w:w="1654" w:type="pct"/>
            <w:gridSpan w:val="2"/>
            <w:vMerge w:val="continue"/>
            <w:tcBorders>
              <w:top w:val="single" w:color="auto" w:sz="8" w:space="0"/>
              <w:left w:val="single" w:color="auto" w:sz="8" w:space="0"/>
              <w:bottom w:val="single" w:color="auto" w:sz="8" w:space="0"/>
              <w:right w:val="single" w:color="auto" w:sz="8" w:space="0"/>
            </w:tcBorders>
            <w:vAlign w:val="center"/>
          </w:tcPr>
          <w:p w14:paraId="487FF02A">
            <w:pPr>
              <w:widowControl/>
              <w:jc w:val="both"/>
              <w:rPr>
                <w:rFonts w:ascii="Times New Roman" w:hAnsi="Times New Roman" w:eastAsia="宋体" w:cs="Times New Roman"/>
                <w:sz w:val="21"/>
                <w:szCs w:val="21"/>
              </w:rPr>
            </w:pPr>
          </w:p>
        </w:tc>
        <w:tc>
          <w:tcPr>
            <w:tcW w:w="75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0004CD">
            <w:pPr>
              <w:widowControl/>
              <w:jc w:val="center"/>
              <w:rPr>
                <w:rFonts w:ascii="Times New Roman" w:hAnsi="Times New Roman" w:eastAsia="宋体" w:cs="Times New Roman"/>
                <w:sz w:val="24"/>
                <w:szCs w:val="24"/>
              </w:rPr>
            </w:pPr>
            <w:r>
              <w:rPr>
                <w:rFonts w:ascii="Times New Roman" w:hAnsi="Times New Roman" w:eastAsia="华文中宋" w:cs="Times New Roman"/>
                <w:color w:val="000000"/>
                <w:sz w:val="24"/>
                <w:szCs w:val="24"/>
              </w:rPr>
              <w:t>语种</w:t>
            </w:r>
          </w:p>
        </w:tc>
        <w:tc>
          <w:tcPr>
            <w:tcW w:w="166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63044F">
            <w:pPr>
              <w:widowControl/>
              <w:jc w:val="both"/>
              <w:rPr>
                <w:rFonts w:ascii="Times New Roman" w:hAnsi="Times New Roman" w:eastAsia="宋体" w:cs="Times New Roman"/>
                <w:sz w:val="21"/>
                <w:szCs w:val="21"/>
              </w:rPr>
            </w:pPr>
            <w:r>
              <w:rPr>
                <w:rFonts w:ascii="Times New Roman" w:hAnsi="Times New Roman" w:cs="Times New Roman"/>
                <w:color w:val="000000"/>
                <w:sz w:val="21"/>
                <w:szCs w:val="21"/>
              </w:rPr>
              <w:t>中文</w:t>
            </w:r>
          </w:p>
        </w:tc>
      </w:tr>
      <w:tr w14:paraId="2EDA45BF">
        <w:tblPrEx>
          <w:tblCellMar>
            <w:top w:w="0" w:type="dxa"/>
            <w:left w:w="0" w:type="dxa"/>
            <w:bottom w:w="0" w:type="dxa"/>
            <w:right w:w="0" w:type="dxa"/>
          </w:tblCellMar>
        </w:tblPrEx>
        <w:tc>
          <w:tcPr>
            <w:tcW w:w="92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C11D81">
            <w:pPr>
              <w:widowControl/>
              <w:jc w:val="center"/>
              <w:rPr>
                <w:rFonts w:ascii="宋体" w:hAnsi="宋体" w:eastAsia="宋体" w:cs="宋体"/>
                <w:b/>
                <w:bCs/>
                <w:sz w:val="24"/>
                <w:szCs w:val="24"/>
              </w:rPr>
            </w:pPr>
            <w:r>
              <w:rPr>
                <w:rFonts w:hint="eastAsia" w:ascii="宋体" w:hAnsi="宋体" w:eastAsia="宋体" w:cs="宋体"/>
                <w:b/>
                <w:bCs/>
                <w:color w:val="000000"/>
                <w:spacing w:val="-12"/>
                <w:sz w:val="24"/>
                <w:szCs w:val="24"/>
              </w:rPr>
              <w:t>作  者</w:t>
            </w:r>
          </w:p>
          <w:p w14:paraId="23801039">
            <w:pPr>
              <w:widowControl/>
              <w:jc w:val="center"/>
              <w:rPr>
                <w:rFonts w:ascii="宋体" w:hAnsi="宋体" w:eastAsia="宋体" w:cs="宋体"/>
                <w:b/>
                <w:bCs/>
                <w:sz w:val="24"/>
                <w:szCs w:val="24"/>
              </w:rPr>
            </w:pPr>
            <w:r>
              <w:rPr>
                <w:rFonts w:hint="eastAsia" w:ascii="宋体" w:hAnsi="宋体" w:eastAsia="宋体" w:cs="宋体"/>
                <w:b/>
                <w:bCs/>
                <w:color w:val="000000"/>
                <w:spacing w:val="-12"/>
                <w:sz w:val="24"/>
                <w:szCs w:val="24"/>
              </w:rPr>
              <w:t>（主创人员）</w:t>
            </w:r>
          </w:p>
        </w:tc>
        <w:tc>
          <w:tcPr>
            <w:tcW w:w="1654" w:type="pct"/>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37BCE0">
            <w:pPr>
              <w:widowControl/>
              <w:jc w:val="both"/>
              <w:rPr>
                <w:rFonts w:ascii="Times New Roman" w:hAnsi="Times New Roman" w:eastAsia="宋体" w:cs="Times New Roman"/>
                <w:sz w:val="21"/>
                <w:szCs w:val="21"/>
              </w:rPr>
            </w:pPr>
            <w:r>
              <w:rPr>
                <w:rFonts w:hint="eastAsia" w:ascii="Times New Roman" w:hAnsi="Times New Roman" w:cs="Times New Roman"/>
                <w:color w:val="000000"/>
                <w:sz w:val="21"/>
                <w:szCs w:val="21"/>
                <w:lang w:val="en-US"/>
              </w:rPr>
              <w:t>阴亚茹</w:t>
            </w:r>
          </w:p>
        </w:tc>
        <w:tc>
          <w:tcPr>
            <w:tcW w:w="75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2D3AAB">
            <w:pPr>
              <w:widowControl/>
              <w:jc w:val="center"/>
              <w:rPr>
                <w:rFonts w:ascii="Times New Roman" w:hAnsi="Times New Roman" w:eastAsia="宋体" w:cs="Times New Roman"/>
                <w:sz w:val="24"/>
                <w:szCs w:val="24"/>
              </w:rPr>
            </w:pPr>
            <w:r>
              <w:rPr>
                <w:rFonts w:ascii="Times New Roman" w:hAnsi="Times New Roman" w:eastAsia="华文中宋" w:cs="Times New Roman"/>
                <w:color w:val="000000"/>
                <w:sz w:val="24"/>
                <w:szCs w:val="24"/>
              </w:rPr>
              <w:t>编辑</w:t>
            </w:r>
          </w:p>
        </w:tc>
        <w:tc>
          <w:tcPr>
            <w:tcW w:w="166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83238C">
            <w:pPr>
              <w:widowControl/>
              <w:jc w:val="both"/>
              <w:rPr>
                <w:rFonts w:ascii="Times New Roman" w:hAnsi="Times New Roman" w:eastAsia="宋体" w:cs="Times New Roman"/>
                <w:sz w:val="21"/>
                <w:szCs w:val="21"/>
              </w:rPr>
            </w:pPr>
            <w:r>
              <w:rPr>
                <w:rFonts w:hint="eastAsia" w:ascii="Times New Roman" w:hAnsi="Times New Roman" w:cs="Times New Roman"/>
                <w:color w:val="000000"/>
                <w:sz w:val="21"/>
                <w:szCs w:val="21"/>
                <w:lang w:val="en-US"/>
              </w:rPr>
              <w:t>包国安</w:t>
            </w:r>
          </w:p>
        </w:tc>
      </w:tr>
      <w:tr w14:paraId="0CBFF001">
        <w:tblPrEx>
          <w:tblCellMar>
            <w:top w:w="0" w:type="dxa"/>
            <w:left w:w="0" w:type="dxa"/>
            <w:bottom w:w="0" w:type="dxa"/>
            <w:right w:w="0" w:type="dxa"/>
          </w:tblCellMar>
        </w:tblPrEx>
        <w:tc>
          <w:tcPr>
            <w:tcW w:w="92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9B3F91">
            <w:pPr>
              <w:widowControl/>
              <w:jc w:val="center"/>
              <w:rPr>
                <w:rFonts w:ascii="宋体" w:hAnsi="宋体" w:eastAsia="宋体" w:cs="宋体"/>
                <w:b/>
                <w:bCs/>
                <w:sz w:val="24"/>
                <w:szCs w:val="24"/>
              </w:rPr>
            </w:pPr>
            <w:r>
              <w:rPr>
                <w:rFonts w:hint="eastAsia" w:ascii="宋体" w:hAnsi="宋体" w:eastAsia="宋体" w:cs="宋体"/>
                <w:b/>
                <w:bCs/>
                <w:color w:val="000000"/>
                <w:sz w:val="24"/>
                <w:szCs w:val="24"/>
              </w:rPr>
              <w:t>原创单位</w:t>
            </w:r>
          </w:p>
        </w:tc>
        <w:tc>
          <w:tcPr>
            <w:tcW w:w="1654" w:type="pct"/>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923FEB">
            <w:pPr>
              <w:widowControl/>
              <w:jc w:val="both"/>
              <w:rPr>
                <w:rFonts w:ascii="Times New Roman" w:hAnsi="Times New Roman" w:cs="Times New Roman"/>
                <w:sz w:val="21"/>
                <w:szCs w:val="21"/>
                <w:lang w:val="en-US"/>
              </w:rPr>
            </w:pPr>
            <w:r>
              <w:rPr>
                <w:rFonts w:hint="eastAsia" w:ascii="Times New Roman" w:hAnsi="Times New Roman" w:cs="Times New Roman"/>
                <w:color w:val="000000"/>
                <w:sz w:val="21"/>
                <w:szCs w:val="21"/>
                <w:lang w:val="en-US"/>
              </w:rPr>
              <w:t>中国十九冶集团有限公司</w:t>
            </w:r>
          </w:p>
        </w:tc>
        <w:tc>
          <w:tcPr>
            <w:tcW w:w="75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BBBE34">
            <w:pPr>
              <w:widowControl/>
              <w:jc w:val="center"/>
              <w:rPr>
                <w:rFonts w:ascii="Times New Roman" w:hAnsi="Times New Roman" w:eastAsia="华文中宋" w:cs="Times New Roman"/>
                <w:color w:val="000000"/>
                <w:sz w:val="24"/>
                <w:szCs w:val="24"/>
              </w:rPr>
            </w:pPr>
            <w:r>
              <w:rPr>
                <w:rFonts w:ascii="Times New Roman" w:hAnsi="Times New Roman" w:eastAsia="华文中宋" w:cs="Times New Roman"/>
                <w:color w:val="000000"/>
                <w:sz w:val="24"/>
                <w:szCs w:val="24"/>
              </w:rPr>
              <w:t>刊播</w:t>
            </w:r>
          </w:p>
          <w:p w14:paraId="60413041">
            <w:pPr>
              <w:widowControl/>
              <w:jc w:val="center"/>
              <w:rPr>
                <w:rFonts w:ascii="Times New Roman" w:hAnsi="Times New Roman" w:eastAsia="宋体" w:cs="Times New Roman"/>
                <w:sz w:val="24"/>
                <w:szCs w:val="24"/>
              </w:rPr>
            </w:pPr>
            <w:r>
              <w:rPr>
                <w:rFonts w:ascii="Times New Roman" w:hAnsi="Times New Roman" w:eastAsia="华文中宋" w:cs="Times New Roman"/>
                <w:color w:val="000000"/>
                <w:sz w:val="24"/>
                <w:szCs w:val="24"/>
              </w:rPr>
              <w:t>单位</w:t>
            </w:r>
          </w:p>
        </w:tc>
        <w:tc>
          <w:tcPr>
            <w:tcW w:w="166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9503F9">
            <w:pPr>
              <w:widowControl/>
              <w:jc w:val="both"/>
              <w:rPr>
                <w:rFonts w:ascii="Times New Roman" w:hAnsi="Times New Roman" w:eastAsia="宋体" w:cs="Times New Roman"/>
                <w:sz w:val="21"/>
                <w:szCs w:val="21"/>
              </w:rPr>
            </w:pPr>
            <w:r>
              <w:rPr>
                <w:rFonts w:hint="eastAsia" w:ascii="Times New Roman" w:hAnsi="Times New Roman" w:cs="Times New Roman"/>
                <w:color w:val="000000"/>
                <w:sz w:val="21"/>
                <w:szCs w:val="21"/>
                <w:lang w:val="en-US"/>
              </w:rPr>
              <w:t>中国十九冶集团有限公司</w:t>
            </w:r>
          </w:p>
        </w:tc>
      </w:tr>
      <w:tr w14:paraId="6A78656B">
        <w:tblPrEx>
          <w:tblCellMar>
            <w:top w:w="0" w:type="dxa"/>
            <w:left w:w="0" w:type="dxa"/>
            <w:bottom w:w="0" w:type="dxa"/>
            <w:right w:w="0" w:type="dxa"/>
          </w:tblCellMar>
        </w:tblPrEx>
        <w:tc>
          <w:tcPr>
            <w:tcW w:w="92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9683A4">
            <w:pPr>
              <w:widowControl/>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刊播版面</w:t>
            </w:r>
          </w:p>
          <w:p w14:paraId="099D714C">
            <w:pPr>
              <w:widowControl/>
              <w:jc w:val="center"/>
              <w:rPr>
                <w:rFonts w:ascii="宋体" w:hAnsi="宋体" w:eastAsia="宋体" w:cs="宋体"/>
                <w:b/>
                <w:bCs/>
                <w:sz w:val="24"/>
                <w:szCs w:val="24"/>
              </w:rPr>
            </w:pPr>
            <w:r>
              <w:rPr>
                <w:rFonts w:hint="eastAsia" w:ascii="宋体" w:hAnsi="宋体" w:eastAsia="宋体" w:cs="宋体"/>
                <w:b/>
                <w:bCs/>
                <w:color w:val="000000"/>
                <w:spacing w:val="-12"/>
                <w:sz w:val="24"/>
                <w:szCs w:val="24"/>
              </w:rPr>
              <w:t>(名称和版次)</w:t>
            </w:r>
          </w:p>
        </w:tc>
        <w:tc>
          <w:tcPr>
            <w:tcW w:w="1654" w:type="pct"/>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C26501">
            <w:pPr>
              <w:widowControl/>
              <w:jc w:val="both"/>
              <w:rPr>
                <w:rFonts w:ascii="Times New Roman" w:hAnsi="Times New Roman" w:cs="Times New Roman"/>
                <w:sz w:val="21"/>
                <w:szCs w:val="21"/>
                <w:lang w:val="en-US"/>
              </w:rPr>
            </w:pPr>
            <w:r>
              <w:rPr>
                <w:rFonts w:hint="eastAsia" w:ascii="Times New Roman" w:hAnsi="Times New Roman" w:cs="Times New Roman"/>
                <w:color w:val="000000"/>
                <w:sz w:val="21"/>
                <w:szCs w:val="21"/>
                <w:lang w:val="en-US"/>
              </w:rPr>
              <w:t>《十九冶》报2380期1版</w:t>
            </w:r>
          </w:p>
        </w:tc>
        <w:tc>
          <w:tcPr>
            <w:tcW w:w="75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2F3292">
            <w:pPr>
              <w:widowControl/>
              <w:jc w:val="center"/>
              <w:rPr>
                <w:rFonts w:ascii="Times New Roman" w:hAnsi="Times New Roman" w:eastAsia="华文中宋" w:cs="Times New Roman"/>
                <w:color w:val="000000"/>
                <w:sz w:val="24"/>
                <w:szCs w:val="24"/>
              </w:rPr>
            </w:pPr>
            <w:r>
              <w:rPr>
                <w:rFonts w:ascii="Times New Roman" w:hAnsi="Times New Roman" w:eastAsia="华文中宋" w:cs="Times New Roman"/>
                <w:color w:val="000000"/>
                <w:sz w:val="24"/>
                <w:szCs w:val="24"/>
              </w:rPr>
              <w:t>刊播</w:t>
            </w:r>
          </w:p>
          <w:p w14:paraId="5EA8641D">
            <w:pPr>
              <w:widowControl/>
              <w:jc w:val="center"/>
              <w:rPr>
                <w:rFonts w:ascii="Times New Roman" w:hAnsi="Times New Roman" w:eastAsia="宋体" w:cs="Times New Roman"/>
                <w:sz w:val="24"/>
                <w:szCs w:val="24"/>
              </w:rPr>
            </w:pPr>
            <w:r>
              <w:rPr>
                <w:rFonts w:ascii="Times New Roman" w:hAnsi="Times New Roman" w:eastAsia="华文中宋" w:cs="Times New Roman"/>
                <w:color w:val="000000"/>
                <w:sz w:val="24"/>
                <w:szCs w:val="24"/>
              </w:rPr>
              <w:t>日期</w:t>
            </w:r>
          </w:p>
        </w:tc>
        <w:tc>
          <w:tcPr>
            <w:tcW w:w="166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A80CC5">
            <w:pPr>
              <w:widowControl/>
              <w:jc w:val="both"/>
              <w:rPr>
                <w:rFonts w:ascii="Times New Roman" w:hAnsi="Times New Roman" w:eastAsia="宋体" w:cs="Times New Roman"/>
                <w:sz w:val="21"/>
                <w:szCs w:val="21"/>
              </w:rPr>
            </w:pPr>
            <w:r>
              <w:rPr>
                <w:rFonts w:hint="eastAsia" w:ascii="Times New Roman" w:hAnsi="Times New Roman" w:cs="Times New Roman"/>
                <w:color w:val="000000"/>
                <w:sz w:val="21"/>
                <w:szCs w:val="21"/>
                <w:lang w:val="en-US"/>
              </w:rPr>
              <w:t>2024年9</w:t>
            </w:r>
            <w:r>
              <w:rPr>
                <w:rFonts w:ascii="Times New Roman" w:hAnsi="Times New Roman" w:cs="Times New Roman"/>
                <w:color w:val="000000"/>
                <w:sz w:val="21"/>
                <w:szCs w:val="21"/>
              </w:rPr>
              <w:t>月</w:t>
            </w:r>
            <w:r>
              <w:rPr>
                <w:rFonts w:hint="eastAsia" w:ascii="Times New Roman" w:hAnsi="Times New Roman" w:cs="Times New Roman"/>
                <w:color w:val="000000"/>
                <w:sz w:val="21"/>
                <w:szCs w:val="21"/>
                <w:lang w:val="en-US"/>
              </w:rPr>
              <w:t>19</w:t>
            </w:r>
            <w:r>
              <w:rPr>
                <w:rFonts w:ascii="Times New Roman" w:hAnsi="Times New Roman" w:cs="Times New Roman"/>
                <w:color w:val="000000"/>
                <w:sz w:val="21"/>
                <w:szCs w:val="21"/>
              </w:rPr>
              <w:t>日</w:t>
            </w:r>
          </w:p>
        </w:tc>
      </w:tr>
      <w:tr w14:paraId="78D39C3B">
        <w:tblPrEx>
          <w:tblCellMar>
            <w:top w:w="0" w:type="dxa"/>
            <w:left w:w="0" w:type="dxa"/>
            <w:bottom w:w="0" w:type="dxa"/>
            <w:right w:w="0" w:type="dxa"/>
          </w:tblCellMar>
        </w:tblPrEx>
        <w:trPr>
          <w:trHeight w:val="620" w:hRule="atLeast"/>
        </w:trPr>
        <w:tc>
          <w:tcPr>
            <w:tcW w:w="1414" w:type="pct"/>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91E040">
            <w:pPr>
              <w:widowControl/>
              <w:jc w:val="both"/>
              <w:rPr>
                <w:rFonts w:ascii="宋体" w:hAnsi="宋体" w:eastAsia="宋体" w:cs="宋体"/>
                <w:b/>
                <w:bCs/>
                <w:sz w:val="24"/>
                <w:szCs w:val="24"/>
              </w:rPr>
            </w:pPr>
            <w:r>
              <w:rPr>
                <w:rFonts w:hint="eastAsia" w:ascii="宋体" w:hAnsi="宋体" w:eastAsia="宋体" w:cs="宋体"/>
                <w:b/>
                <w:bCs/>
                <w:color w:val="000000"/>
                <w:sz w:val="24"/>
                <w:szCs w:val="24"/>
              </w:rPr>
              <w:t>新媒体作品填报网址</w:t>
            </w:r>
          </w:p>
        </w:tc>
        <w:tc>
          <w:tcPr>
            <w:tcW w:w="3586" w:type="pct"/>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0AFEE7">
            <w:pPr>
              <w:widowControl/>
              <w:jc w:val="both"/>
              <w:rPr>
                <w:sz w:val="21"/>
                <w:szCs w:val="21"/>
              </w:rPr>
            </w:pPr>
          </w:p>
        </w:tc>
      </w:tr>
      <w:tr w14:paraId="4A2BE68D">
        <w:tblPrEx>
          <w:tblCellMar>
            <w:top w:w="0" w:type="dxa"/>
            <w:left w:w="0" w:type="dxa"/>
            <w:bottom w:w="0" w:type="dxa"/>
            <w:right w:w="0" w:type="dxa"/>
          </w:tblCellMar>
        </w:tblPrEx>
        <w:trPr>
          <w:trHeight w:val="2064" w:hRule="atLeast"/>
        </w:trPr>
        <w:tc>
          <w:tcPr>
            <w:tcW w:w="92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extDirection w:val="tbLrV"/>
            <w:vAlign w:val="center"/>
          </w:tcPr>
          <w:p w14:paraId="3DA8D917">
            <w:pPr>
              <w:widowControl/>
              <w:ind w:left="113" w:right="113"/>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作品简介</w:t>
            </w:r>
          </w:p>
          <w:p w14:paraId="15EE36F3">
            <w:pPr>
              <w:widowControl/>
              <w:ind w:left="113" w:right="113"/>
              <w:jc w:val="center"/>
              <w:rPr>
                <w:rFonts w:ascii="宋体" w:hAnsi="宋体" w:eastAsia="宋体" w:cs="宋体"/>
                <w:b/>
                <w:bCs/>
                <w:sz w:val="24"/>
                <w:szCs w:val="24"/>
              </w:rPr>
            </w:pPr>
            <w:r>
              <w:rPr>
                <w:rFonts w:hint="eastAsia" w:ascii="宋体" w:hAnsi="宋体" w:eastAsia="宋体" w:cs="宋体"/>
                <w:b/>
                <w:bCs/>
                <w:color w:val="000000"/>
                <w:sz w:val="24"/>
                <w:szCs w:val="24"/>
              </w:rPr>
              <w:t>（采编过程）</w:t>
            </w:r>
          </w:p>
        </w:tc>
        <w:tc>
          <w:tcPr>
            <w:tcW w:w="4073" w:type="pct"/>
            <w:gridSpan w:val="4"/>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CA65E1">
            <w:pPr>
              <w:widowControl/>
              <w:jc w:val="both"/>
              <w:rPr>
                <w:rFonts w:ascii="Times New Roman" w:hAnsi="Times New Roman" w:eastAsia="宋体" w:cs="Times New Roman"/>
                <w:sz w:val="21"/>
                <w:szCs w:val="21"/>
              </w:rPr>
            </w:pPr>
          </w:p>
          <w:p w14:paraId="22178A7E">
            <w:pPr>
              <w:ind w:firstLine="420" w:firstLineChars="200"/>
              <w:rPr>
                <w:rFonts w:ascii="Times New Roman" w:hAnsi="Times New Roman" w:cs="Times New Roman"/>
                <w:color w:val="000000"/>
                <w:sz w:val="21"/>
                <w:szCs w:val="21"/>
                <w:lang w:val="en-US"/>
              </w:rPr>
            </w:pPr>
            <w:r>
              <w:rPr>
                <w:rFonts w:hint="eastAsia" w:ascii="Times New Roman" w:hAnsi="Times New Roman" w:cs="Times New Roman"/>
                <w:color w:val="000000"/>
                <w:sz w:val="21"/>
                <w:szCs w:val="21"/>
              </w:rPr>
              <w:t>2024年9月16日，代表</w:t>
            </w:r>
            <w:r>
              <w:rPr>
                <w:rFonts w:hint="eastAsia" w:ascii="Times New Roman" w:hAnsi="Times New Roman" w:cs="Times New Roman"/>
                <w:color w:val="000000"/>
                <w:sz w:val="21"/>
                <w:szCs w:val="21"/>
                <w:lang w:val="en-US"/>
              </w:rPr>
              <w:t>中国</w:t>
            </w:r>
            <w:r>
              <w:rPr>
                <w:rFonts w:hint="eastAsia" w:ascii="Times New Roman" w:hAnsi="Times New Roman" w:cs="Times New Roman"/>
                <w:color w:val="000000"/>
                <w:sz w:val="21"/>
                <w:szCs w:val="21"/>
              </w:rPr>
              <w:t>参</w:t>
            </w:r>
            <w:r>
              <w:rPr>
                <w:rFonts w:hint="eastAsia" w:ascii="Times New Roman" w:hAnsi="Times New Roman" w:cs="Times New Roman"/>
                <w:color w:val="000000"/>
                <w:sz w:val="21"/>
                <w:szCs w:val="21"/>
                <w:lang w:val="en-US"/>
              </w:rPr>
              <w:t>赛</w:t>
            </w:r>
            <w:r>
              <w:rPr>
                <w:rFonts w:hint="eastAsia" w:ascii="Times New Roman" w:hAnsi="Times New Roman" w:cs="Times New Roman"/>
                <w:color w:val="000000"/>
                <w:sz w:val="21"/>
                <w:szCs w:val="21"/>
              </w:rPr>
              <w:t>的中国十九冶员工胡泽宏</w:t>
            </w:r>
            <w:r>
              <w:rPr>
                <w:rFonts w:hint="eastAsia" w:ascii="Times New Roman" w:hAnsi="Times New Roman" w:cs="Times New Roman"/>
                <w:color w:val="000000"/>
                <w:sz w:val="21"/>
                <w:szCs w:val="21"/>
                <w:lang w:val="en-US"/>
              </w:rPr>
              <w:t>夺得</w:t>
            </w:r>
            <w:r>
              <w:rPr>
                <w:rFonts w:hint="eastAsia" w:ascii="Times New Roman" w:hAnsi="Times New Roman" w:cs="Times New Roman"/>
                <w:color w:val="000000"/>
                <w:sz w:val="21"/>
                <w:szCs w:val="21"/>
              </w:rPr>
              <w:t>第47届世界技能大赛焊接项目</w:t>
            </w:r>
            <w:r>
              <w:rPr>
                <w:rFonts w:hint="eastAsia" w:ascii="Times New Roman" w:hAnsi="Times New Roman" w:cs="Times New Roman"/>
                <w:color w:val="000000"/>
                <w:sz w:val="21"/>
                <w:szCs w:val="21"/>
                <w:lang w:val="en-US"/>
              </w:rPr>
              <w:t>银牌，刷新了中国在世技赛上焊接项目得分最高纪录，为中国、四川省、攀枝花市、中国十九冶在世界舞台上赢得了荣誉。中国十九冶第一时间与同在比赛现场的其他公司员工取得联系，并撰写了消息稿件，在企业内外部媒体平台上发布，及时向公司员工和社会各界传递了世技赛焊接项目的比拼情况和此次比赛的整体赛况。</w:t>
            </w:r>
          </w:p>
          <w:p w14:paraId="7E3F7079">
            <w:pPr>
              <w:widowControl/>
              <w:jc w:val="both"/>
              <w:rPr>
                <w:rFonts w:ascii="Times New Roman" w:hAnsi="Times New Roman" w:eastAsia="宋体" w:cs="Times New Roman"/>
                <w:sz w:val="21"/>
                <w:szCs w:val="21"/>
              </w:rPr>
            </w:pPr>
          </w:p>
        </w:tc>
      </w:tr>
      <w:tr w14:paraId="13534C64">
        <w:tblPrEx>
          <w:tblCellMar>
            <w:top w:w="0" w:type="dxa"/>
            <w:left w:w="0" w:type="dxa"/>
            <w:bottom w:w="0" w:type="dxa"/>
            <w:right w:w="0" w:type="dxa"/>
          </w:tblCellMar>
        </w:tblPrEx>
        <w:trPr>
          <w:trHeight w:val="2101" w:hRule="atLeast"/>
        </w:trPr>
        <w:tc>
          <w:tcPr>
            <w:tcW w:w="92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7D9C135">
            <w:pPr>
              <w:widowControl/>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社</w:t>
            </w:r>
          </w:p>
          <w:p w14:paraId="745391A8">
            <w:pPr>
              <w:widowControl/>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会</w:t>
            </w:r>
          </w:p>
          <w:p w14:paraId="7F79D174">
            <w:pPr>
              <w:widowControl/>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效</w:t>
            </w:r>
          </w:p>
          <w:p w14:paraId="423C315A">
            <w:pPr>
              <w:widowControl/>
              <w:jc w:val="center"/>
              <w:rPr>
                <w:rFonts w:ascii="宋体" w:hAnsi="宋体" w:eastAsia="宋体" w:cs="宋体"/>
                <w:b/>
                <w:bCs/>
                <w:sz w:val="24"/>
                <w:szCs w:val="24"/>
              </w:rPr>
            </w:pPr>
            <w:r>
              <w:rPr>
                <w:rFonts w:hint="eastAsia" w:ascii="宋体" w:hAnsi="宋体" w:eastAsia="宋体" w:cs="宋体"/>
                <w:b/>
                <w:bCs/>
                <w:color w:val="000000"/>
                <w:sz w:val="24"/>
                <w:szCs w:val="24"/>
              </w:rPr>
              <w:t>果</w:t>
            </w:r>
          </w:p>
        </w:tc>
        <w:tc>
          <w:tcPr>
            <w:tcW w:w="4073" w:type="pct"/>
            <w:gridSpan w:val="4"/>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DEADA5">
            <w:pPr>
              <w:widowControl/>
              <w:ind w:firstLine="420"/>
              <w:jc w:val="both"/>
              <w:rPr>
                <w:rFonts w:ascii="Times New Roman" w:hAnsi="Times New Roman" w:eastAsia="宋体" w:cs="Times New Roman"/>
                <w:sz w:val="21"/>
                <w:szCs w:val="21"/>
              </w:rPr>
            </w:pPr>
            <w:r>
              <w:rPr>
                <w:rFonts w:hint="eastAsia" w:ascii="Times New Roman" w:hAnsi="Times New Roman" w:cs="Times New Roman"/>
                <w:color w:val="000000"/>
                <w:sz w:val="21"/>
                <w:szCs w:val="21"/>
                <w:lang w:val="en-US"/>
              </w:rPr>
              <w:t>该消息发布后引起了强烈反响，受众和社会主流媒体纷纷转载发布，</w:t>
            </w:r>
            <w:r>
              <w:rPr>
                <w:rFonts w:ascii="Times New Roman" w:hAnsi="Times New Roman" w:cs="Times New Roman"/>
                <w:color w:val="000000"/>
                <w:sz w:val="21"/>
                <w:szCs w:val="21"/>
              </w:rPr>
              <w:t>浏览量和点击率</w:t>
            </w:r>
            <w:r>
              <w:rPr>
                <w:rFonts w:hint="eastAsia" w:ascii="Times New Roman" w:hAnsi="Times New Roman" w:cs="Times New Roman"/>
                <w:color w:val="000000"/>
                <w:sz w:val="21"/>
                <w:szCs w:val="21"/>
                <w:lang w:val="en-US"/>
              </w:rPr>
              <w:t>一度居高不下，取得了很好的传播效果。</w:t>
            </w:r>
          </w:p>
        </w:tc>
      </w:tr>
      <w:tr w14:paraId="3959F575">
        <w:tblPrEx>
          <w:tblCellMar>
            <w:top w:w="0" w:type="dxa"/>
            <w:left w:w="0" w:type="dxa"/>
            <w:bottom w:w="0" w:type="dxa"/>
            <w:right w:w="0" w:type="dxa"/>
          </w:tblCellMar>
        </w:tblPrEx>
        <w:trPr>
          <w:trHeight w:val="2427" w:hRule="atLeast"/>
        </w:trPr>
        <w:tc>
          <w:tcPr>
            <w:tcW w:w="92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766F61">
            <w:pPr>
              <w:widowControl/>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推</w:t>
            </w:r>
          </w:p>
          <w:p w14:paraId="23393A78">
            <w:pPr>
              <w:widowControl/>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荐</w:t>
            </w:r>
          </w:p>
          <w:p w14:paraId="70F4920B">
            <w:pPr>
              <w:widowControl/>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理</w:t>
            </w:r>
          </w:p>
          <w:p w14:paraId="25E08F6A">
            <w:pPr>
              <w:widowControl/>
              <w:jc w:val="center"/>
              <w:rPr>
                <w:rFonts w:ascii="宋体" w:hAnsi="宋体" w:eastAsia="宋体" w:cs="宋体"/>
                <w:b/>
                <w:bCs/>
                <w:sz w:val="24"/>
                <w:szCs w:val="24"/>
              </w:rPr>
            </w:pPr>
            <w:r>
              <w:rPr>
                <w:rFonts w:hint="eastAsia" w:ascii="宋体" w:hAnsi="宋体" w:eastAsia="宋体" w:cs="宋体"/>
                <w:b/>
                <w:bCs/>
                <w:color w:val="000000"/>
                <w:sz w:val="24"/>
                <w:szCs w:val="24"/>
              </w:rPr>
              <w:t>由</w:t>
            </w:r>
          </w:p>
          <w:p w14:paraId="0FD18A06">
            <w:pPr>
              <w:widowControl/>
              <w:jc w:val="center"/>
              <w:rPr>
                <w:rFonts w:ascii="宋体" w:hAnsi="宋体" w:eastAsia="宋体" w:cs="宋体"/>
                <w:b/>
                <w:bCs/>
                <w:sz w:val="24"/>
                <w:szCs w:val="24"/>
              </w:rPr>
            </w:pPr>
          </w:p>
        </w:tc>
        <w:tc>
          <w:tcPr>
            <w:tcW w:w="4073" w:type="pct"/>
            <w:gridSpan w:val="4"/>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54BB7C2">
            <w:pPr>
              <w:rPr>
                <w:rFonts w:ascii="Times New Roman" w:hAnsi="Times New Roman" w:cs="Times New Roman"/>
                <w:color w:val="000000"/>
                <w:sz w:val="21"/>
                <w:szCs w:val="21"/>
                <w:lang w:val="en-US"/>
              </w:rPr>
            </w:pPr>
          </w:p>
          <w:p w14:paraId="0FCD7466">
            <w:pPr>
              <w:rPr>
                <w:rFonts w:ascii="Times New Roman" w:hAnsi="Times New Roman" w:cs="Times New Roman"/>
                <w:color w:val="000000"/>
                <w:sz w:val="21"/>
                <w:szCs w:val="21"/>
                <w:lang w:val="en-US"/>
              </w:rPr>
            </w:pPr>
          </w:p>
          <w:p w14:paraId="79E4E700">
            <w:pPr>
              <w:rPr>
                <w:rFonts w:ascii="Times New Roman" w:hAnsi="Times New Roman" w:cs="Times New Roman"/>
                <w:color w:val="000000"/>
                <w:sz w:val="21"/>
                <w:szCs w:val="21"/>
                <w:lang w:val="en-US"/>
              </w:rPr>
            </w:pPr>
            <w:r>
              <w:rPr>
                <w:rFonts w:hint="eastAsia" w:ascii="Times New Roman" w:hAnsi="Times New Roman" w:cs="Times New Roman"/>
                <w:color w:val="000000"/>
                <w:sz w:val="21"/>
                <w:szCs w:val="21"/>
                <w:lang w:val="en-US"/>
              </w:rPr>
              <w:t>1.该消息所报道的新闻事件为攀枝花企业员工为中国取得世界级荣誉，此事件具有显著性，围绕该事件撰写的消息具有较大的新闻价值。</w:t>
            </w:r>
          </w:p>
          <w:p w14:paraId="6328C4B9">
            <w:pPr>
              <w:rPr>
                <w:rFonts w:ascii="Times New Roman" w:hAnsi="Times New Roman" w:cs="Times New Roman"/>
                <w:color w:val="000000"/>
                <w:sz w:val="21"/>
                <w:szCs w:val="21"/>
                <w:lang w:val="en-US"/>
              </w:rPr>
            </w:pPr>
            <w:r>
              <w:rPr>
                <w:rFonts w:hint="eastAsia" w:ascii="Times New Roman" w:hAnsi="Times New Roman" w:cs="Times New Roman"/>
                <w:color w:val="000000"/>
                <w:sz w:val="21"/>
                <w:szCs w:val="21"/>
                <w:lang w:val="en-US"/>
              </w:rPr>
              <w:t>2.消息内容准确精炼、详略得当、结构合理、发布及时，并在发布后取得了很好的传播效果。</w:t>
            </w:r>
          </w:p>
          <w:p w14:paraId="1A93C993">
            <w:pPr>
              <w:rPr>
                <w:rFonts w:ascii="Times New Roman" w:hAnsi="Times New Roman" w:eastAsia="宋体" w:cs="Times New Roman"/>
                <w:sz w:val="21"/>
                <w:szCs w:val="21"/>
              </w:rPr>
            </w:pPr>
            <w:r>
              <w:rPr>
                <w:rFonts w:hint="eastAsia" w:ascii="Times New Roman" w:hAnsi="Times New Roman" w:cs="Times New Roman"/>
                <w:color w:val="000000"/>
                <w:sz w:val="21"/>
                <w:szCs w:val="21"/>
                <w:lang w:val="en-US"/>
              </w:rPr>
              <w:t>3.该消息具有一定的历史价值。</w:t>
            </w:r>
          </w:p>
          <w:p w14:paraId="29B43CD6">
            <w:pPr>
              <w:widowControl/>
              <w:ind w:firstLine="3920"/>
              <w:jc w:val="both"/>
              <w:rPr>
                <w:rFonts w:ascii="Times New Roman" w:hAnsi="Times New Roman" w:eastAsia="华文中宋" w:cs="Times New Roman"/>
                <w:color w:val="000000"/>
                <w:sz w:val="21"/>
                <w:szCs w:val="21"/>
              </w:rPr>
            </w:pPr>
          </w:p>
          <w:p w14:paraId="0D803784">
            <w:pPr>
              <w:widowControl/>
              <w:ind w:firstLine="3920"/>
              <w:jc w:val="both"/>
              <w:rPr>
                <w:rFonts w:ascii="Times New Roman" w:hAnsi="Times New Roman" w:eastAsia="宋体" w:cs="Times New Roman"/>
                <w:sz w:val="24"/>
                <w:szCs w:val="24"/>
              </w:rPr>
            </w:pPr>
            <w:r>
              <w:rPr>
                <w:rFonts w:ascii="Times New Roman" w:hAnsi="Times New Roman" w:eastAsia="华文中宋" w:cs="Times New Roman"/>
                <w:color w:val="000000"/>
                <w:sz w:val="24"/>
                <w:szCs w:val="24"/>
              </w:rPr>
              <w:t>单位负责人签名：</w:t>
            </w:r>
          </w:p>
          <w:p w14:paraId="51BBA151">
            <w:pPr>
              <w:widowControl/>
              <w:ind w:firstLine="4776" w:firstLineChars="1990"/>
              <w:jc w:val="both"/>
              <w:rPr>
                <w:rFonts w:ascii="Times New Roman" w:hAnsi="Times New Roman" w:eastAsia="宋体" w:cs="Times New Roman"/>
                <w:sz w:val="24"/>
                <w:szCs w:val="24"/>
              </w:rPr>
            </w:pPr>
            <w:r>
              <w:rPr>
                <w:rFonts w:ascii="Times New Roman" w:hAnsi="Times New Roman" w:eastAsia="华文中宋" w:cs="Times New Roman"/>
                <w:color w:val="000000"/>
                <w:sz w:val="24"/>
                <w:szCs w:val="24"/>
              </w:rPr>
              <w:t>（盖单位公章）</w:t>
            </w:r>
          </w:p>
          <w:p w14:paraId="14D4E465">
            <w:pPr>
              <w:widowControl/>
              <w:ind w:firstLine="4776" w:firstLineChars="1990"/>
              <w:jc w:val="both"/>
              <w:rPr>
                <w:rFonts w:ascii="Times New Roman" w:hAnsi="Times New Roman" w:eastAsia="宋体" w:cs="Times New Roman"/>
                <w:sz w:val="21"/>
                <w:szCs w:val="21"/>
              </w:rPr>
            </w:pPr>
            <w:r>
              <w:rPr>
                <w:rFonts w:ascii="Times New Roman" w:hAnsi="Times New Roman" w:eastAsia="宋体" w:cs="Times New Roman"/>
                <w:color w:val="000000"/>
                <w:sz w:val="24"/>
                <w:szCs w:val="24"/>
              </w:rPr>
              <w:t>2025</w:t>
            </w:r>
            <w:r>
              <w:rPr>
                <w:rFonts w:ascii="Times New Roman" w:hAnsi="Times New Roman" w:eastAsia="华文中宋" w:cs="Times New Roman"/>
                <w:color w:val="000000"/>
                <w:sz w:val="24"/>
                <w:szCs w:val="24"/>
              </w:rPr>
              <w:t>年</w:t>
            </w:r>
            <w:r>
              <w:rPr>
                <w:rFonts w:ascii="Times New Roman" w:hAnsi="Times New Roman" w:eastAsia="宋体" w:cs="Times New Roman"/>
                <w:color w:val="000000"/>
                <w:sz w:val="24"/>
                <w:szCs w:val="24"/>
              </w:rPr>
              <w:t> </w:t>
            </w:r>
            <w:r>
              <w:rPr>
                <w:rFonts w:hint="eastAsia" w:ascii="Times New Roman" w:hAnsi="Times New Roman" w:eastAsia="宋体" w:cs="Times New Roman"/>
                <w:color w:val="000000"/>
                <w:sz w:val="24"/>
                <w:szCs w:val="24"/>
                <w:lang w:val="en-US"/>
              </w:rPr>
              <w:t xml:space="preserve">   </w:t>
            </w:r>
            <w:r>
              <w:rPr>
                <w:rFonts w:ascii="Times New Roman" w:hAnsi="Times New Roman" w:eastAsia="宋体" w:cs="Times New Roman"/>
                <w:color w:val="000000"/>
                <w:sz w:val="24"/>
                <w:szCs w:val="24"/>
              </w:rPr>
              <w:t> </w:t>
            </w:r>
            <w:r>
              <w:rPr>
                <w:rFonts w:ascii="Times New Roman" w:hAnsi="Times New Roman" w:eastAsia="华文中宋" w:cs="Times New Roman"/>
                <w:color w:val="000000"/>
                <w:sz w:val="24"/>
                <w:szCs w:val="24"/>
              </w:rPr>
              <w:t>月</w:t>
            </w:r>
            <w:r>
              <w:rPr>
                <w:rFonts w:ascii="Times New Roman" w:hAnsi="Times New Roman" w:eastAsia="宋体" w:cs="Times New Roman"/>
                <w:color w:val="000000"/>
                <w:sz w:val="24"/>
                <w:szCs w:val="24"/>
              </w:rPr>
              <w:t>  </w:t>
            </w:r>
            <w:r>
              <w:rPr>
                <w:rFonts w:hint="eastAsia" w:ascii="Times New Roman" w:hAnsi="Times New Roman" w:eastAsia="宋体" w:cs="Times New Roman"/>
                <w:color w:val="000000"/>
                <w:sz w:val="24"/>
                <w:szCs w:val="24"/>
                <w:lang w:val="en-US"/>
              </w:rPr>
              <w:t xml:space="preserve">  </w:t>
            </w:r>
            <w:r>
              <w:rPr>
                <w:rFonts w:ascii="Times New Roman" w:hAnsi="Times New Roman" w:eastAsia="华文中宋" w:cs="Times New Roman"/>
                <w:color w:val="000000"/>
                <w:sz w:val="24"/>
                <w:szCs w:val="24"/>
              </w:rPr>
              <w:t>日</w:t>
            </w:r>
          </w:p>
        </w:tc>
      </w:tr>
    </w:tbl>
    <w:p w14:paraId="27660751"/>
    <w:p w14:paraId="5E43CE19">
      <w:pPr>
        <w:rPr>
          <w:rFonts w:hint="eastAsia"/>
        </w:rPr>
      </w:pPr>
    </w:p>
    <w:p w14:paraId="2A25C5C1">
      <w:pPr>
        <w:rPr>
          <w:rFonts w:hint="eastAsia"/>
        </w:rPr>
      </w:pPr>
    </w:p>
    <w:p w14:paraId="1D7E7EE1">
      <w:pPr>
        <w:widowControl/>
        <w:shd w:val="clear" w:color="auto" w:fill="FFFFFF"/>
        <w:jc w:val="both"/>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附件</w:t>
      </w:r>
      <w:r>
        <w:rPr>
          <w:rFonts w:hint="eastAsia" w:ascii="宋体" w:hAnsi="宋体" w:eastAsia="宋体" w:cs="宋体"/>
          <w:color w:val="000000"/>
          <w:sz w:val="28"/>
          <w:szCs w:val="28"/>
        </w:rPr>
        <w:t>5</w:t>
      </w:r>
    </w:p>
    <w:p w14:paraId="2525377C">
      <w:pPr>
        <w:widowControl/>
        <w:shd w:val="clear" w:color="auto" w:fill="FFFFFF"/>
        <w:spacing w:after="156" w:line="600" w:lineRule="atLeast"/>
        <w:jc w:val="center"/>
        <w:rPr>
          <w:rFonts w:ascii="方正小标宋简体" w:hAnsi="Times New Roman" w:eastAsia="方正小标宋简体" w:cs="Times New Roman"/>
          <w:b/>
          <w:bCs/>
          <w:color w:val="000000"/>
          <w:sz w:val="32"/>
          <w:szCs w:val="32"/>
        </w:rPr>
      </w:pPr>
      <w:r>
        <w:rPr>
          <w:rFonts w:hint="eastAsia" w:ascii="方正小标宋简体" w:hAnsi="Times New Roman" w:eastAsia="方正小标宋简体" w:cs="Times New Roman"/>
          <w:b/>
          <w:bCs/>
          <w:color w:val="000000"/>
          <w:sz w:val="32"/>
          <w:szCs w:val="32"/>
        </w:rPr>
        <w:t>攀枝花新闻奖参评作品推荐表</w:t>
      </w:r>
    </w:p>
    <w:tbl>
      <w:tblPr>
        <w:tblStyle w:val="6"/>
        <w:tblpPr w:leftFromText="180" w:rightFromText="180" w:vertAnchor="text" w:horzAnchor="page" w:tblpXSpec="center" w:tblpY="189"/>
        <w:tblOverlap w:val="never"/>
        <w:tblW w:w="5085" w:type="pct"/>
        <w:jc w:val="center"/>
        <w:tblLayout w:type="autofit"/>
        <w:tblCellMar>
          <w:top w:w="0" w:type="dxa"/>
          <w:left w:w="0" w:type="dxa"/>
          <w:bottom w:w="0" w:type="dxa"/>
          <w:right w:w="0" w:type="dxa"/>
        </w:tblCellMar>
      </w:tblPr>
      <w:tblGrid>
        <w:gridCol w:w="1606"/>
        <w:gridCol w:w="844"/>
        <w:gridCol w:w="2021"/>
        <w:gridCol w:w="1052"/>
        <w:gridCol w:w="3142"/>
      </w:tblGrid>
      <w:tr w14:paraId="738E6075">
        <w:tblPrEx>
          <w:tblCellMar>
            <w:top w:w="0" w:type="dxa"/>
            <w:left w:w="0" w:type="dxa"/>
            <w:bottom w:w="0" w:type="dxa"/>
            <w:right w:w="0" w:type="dxa"/>
          </w:tblCellMar>
        </w:tblPrEx>
        <w:trPr>
          <w:trHeight w:val="368" w:hRule="atLeast"/>
          <w:jc w:val="center"/>
        </w:trPr>
        <w:tc>
          <w:tcPr>
            <w:tcW w:w="927"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5ADF0C">
            <w:pPr>
              <w:widowControl/>
              <w:jc w:val="center"/>
              <w:rPr>
                <w:rFonts w:ascii="宋体" w:hAnsi="宋体" w:eastAsia="宋体" w:cs="宋体"/>
                <w:b/>
                <w:bCs/>
                <w:sz w:val="24"/>
                <w:szCs w:val="24"/>
              </w:rPr>
            </w:pPr>
            <w:r>
              <w:rPr>
                <w:rFonts w:hint="eastAsia" w:ascii="宋体" w:hAnsi="宋体" w:eastAsia="宋体" w:cs="宋体"/>
                <w:b/>
                <w:bCs/>
                <w:color w:val="000000"/>
                <w:sz w:val="24"/>
                <w:szCs w:val="24"/>
              </w:rPr>
              <w:t>作品标题</w:t>
            </w:r>
          </w:p>
        </w:tc>
        <w:tc>
          <w:tcPr>
            <w:tcW w:w="1653" w:type="pct"/>
            <w:gridSpan w:val="2"/>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83014D">
            <w:pPr>
              <w:rPr>
                <w:rFonts w:ascii="Times New Roman" w:hAnsi="Times New Roman" w:cs="Times New Roman"/>
                <w:color w:val="000000"/>
                <w:sz w:val="21"/>
                <w:szCs w:val="21"/>
                <w:lang w:val="en-US"/>
              </w:rPr>
            </w:pPr>
            <w:r>
              <w:rPr>
                <w:rFonts w:ascii="Times New Roman" w:hAnsi="Times New Roman" w:cs="Times New Roman"/>
                <w:color w:val="000000"/>
                <w:sz w:val="21"/>
                <w:szCs w:val="21"/>
                <w:lang w:val="en-US"/>
              </w:rPr>
              <w:t>刷新世界纪录!中国十九冶榆钢高炉推移工程续写全球首创新辉煌</w:t>
            </w:r>
          </w:p>
        </w:tc>
        <w:tc>
          <w:tcPr>
            <w:tcW w:w="60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8A68CF">
            <w:pPr>
              <w:widowControl/>
              <w:jc w:val="center"/>
              <w:rPr>
                <w:rFonts w:ascii="Times New Roman" w:hAnsi="Times New Roman" w:eastAsia="宋体" w:cs="Times New Roman"/>
                <w:sz w:val="24"/>
                <w:szCs w:val="24"/>
              </w:rPr>
            </w:pPr>
            <w:r>
              <w:rPr>
                <w:rFonts w:ascii="Times New Roman" w:hAnsi="Times New Roman" w:eastAsia="华文中宋" w:cs="Times New Roman"/>
                <w:color w:val="000000"/>
                <w:sz w:val="24"/>
                <w:szCs w:val="24"/>
              </w:rPr>
              <w:t>参评项目</w:t>
            </w:r>
          </w:p>
        </w:tc>
        <w:tc>
          <w:tcPr>
            <w:tcW w:w="181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BD91EE">
            <w:pPr>
              <w:ind w:firstLine="420" w:firstLineChars="200"/>
              <w:rPr>
                <w:rFonts w:ascii="Times New Roman" w:hAnsi="Times New Roman" w:cs="Times New Roman"/>
                <w:color w:val="000000"/>
                <w:sz w:val="21"/>
                <w:szCs w:val="21"/>
                <w:lang w:val="en-US"/>
              </w:rPr>
            </w:pPr>
            <w:r>
              <w:rPr>
                <w:rFonts w:hint="eastAsia" w:ascii="Times New Roman" w:hAnsi="Times New Roman" w:cs="Times New Roman"/>
                <w:color w:val="000000"/>
                <w:sz w:val="21"/>
                <w:szCs w:val="21"/>
                <w:lang w:val="en-US"/>
              </w:rPr>
              <w:t>消息</w:t>
            </w:r>
          </w:p>
        </w:tc>
      </w:tr>
      <w:tr w14:paraId="5A0040FB">
        <w:tblPrEx>
          <w:tblCellMar>
            <w:top w:w="0" w:type="dxa"/>
            <w:left w:w="0" w:type="dxa"/>
            <w:bottom w:w="0" w:type="dxa"/>
            <w:right w:w="0" w:type="dxa"/>
          </w:tblCellMar>
        </w:tblPrEx>
        <w:trPr>
          <w:jc w:val="center"/>
        </w:trPr>
        <w:tc>
          <w:tcPr>
            <w:tcW w:w="927" w:type="pct"/>
            <w:vMerge w:val="continue"/>
            <w:tcBorders>
              <w:top w:val="single" w:color="auto" w:sz="8" w:space="0"/>
              <w:left w:val="single" w:color="auto" w:sz="8" w:space="0"/>
              <w:bottom w:val="single" w:color="auto" w:sz="8" w:space="0"/>
              <w:right w:val="single" w:color="auto" w:sz="8" w:space="0"/>
            </w:tcBorders>
            <w:vAlign w:val="center"/>
          </w:tcPr>
          <w:p w14:paraId="680A97D4">
            <w:pPr>
              <w:widowControl/>
              <w:jc w:val="center"/>
              <w:rPr>
                <w:rFonts w:ascii="宋体" w:hAnsi="宋体" w:eastAsia="宋体" w:cs="宋体"/>
                <w:b/>
                <w:bCs/>
                <w:sz w:val="24"/>
                <w:szCs w:val="24"/>
              </w:rPr>
            </w:pPr>
          </w:p>
        </w:tc>
        <w:tc>
          <w:tcPr>
            <w:tcW w:w="1653" w:type="pct"/>
            <w:gridSpan w:val="2"/>
            <w:vMerge w:val="continue"/>
            <w:tcBorders>
              <w:top w:val="single" w:color="auto" w:sz="8" w:space="0"/>
              <w:left w:val="single" w:color="auto" w:sz="8" w:space="0"/>
              <w:bottom w:val="single" w:color="auto" w:sz="8" w:space="0"/>
              <w:right w:val="single" w:color="auto" w:sz="8" w:space="0"/>
            </w:tcBorders>
            <w:vAlign w:val="center"/>
          </w:tcPr>
          <w:p w14:paraId="0D976ACC">
            <w:pPr>
              <w:ind w:firstLine="420" w:firstLineChars="200"/>
              <w:rPr>
                <w:rFonts w:ascii="Times New Roman" w:hAnsi="Times New Roman" w:cs="Times New Roman"/>
                <w:color w:val="000000"/>
                <w:sz w:val="21"/>
                <w:szCs w:val="21"/>
                <w:lang w:val="en-US"/>
              </w:rPr>
            </w:pPr>
          </w:p>
        </w:tc>
        <w:tc>
          <w:tcPr>
            <w:tcW w:w="60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17A746">
            <w:pPr>
              <w:widowControl/>
              <w:jc w:val="center"/>
              <w:rPr>
                <w:rFonts w:ascii="Times New Roman" w:hAnsi="Times New Roman" w:eastAsia="宋体" w:cs="Times New Roman"/>
                <w:sz w:val="24"/>
                <w:szCs w:val="24"/>
              </w:rPr>
            </w:pPr>
            <w:r>
              <w:rPr>
                <w:rFonts w:ascii="Times New Roman" w:hAnsi="Times New Roman" w:eastAsia="华文中宋" w:cs="Times New Roman"/>
                <w:color w:val="000000"/>
                <w:sz w:val="24"/>
                <w:szCs w:val="24"/>
              </w:rPr>
              <w:t>体裁</w:t>
            </w:r>
          </w:p>
        </w:tc>
        <w:tc>
          <w:tcPr>
            <w:tcW w:w="181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7D5C02">
            <w:pPr>
              <w:ind w:firstLine="420" w:firstLineChars="200"/>
              <w:rPr>
                <w:rFonts w:ascii="Times New Roman" w:hAnsi="Times New Roman" w:cs="Times New Roman"/>
                <w:color w:val="000000"/>
                <w:sz w:val="21"/>
                <w:szCs w:val="21"/>
                <w:lang w:val="en-US"/>
              </w:rPr>
            </w:pPr>
          </w:p>
        </w:tc>
      </w:tr>
      <w:tr w14:paraId="7674B5D7">
        <w:tblPrEx>
          <w:tblCellMar>
            <w:top w:w="0" w:type="dxa"/>
            <w:left w:w="0" w:type="dxa"/>
            <w:bottom w:w="0" w:type="dxa"/>
            <w:right w:w="0" w:type="dxa"/>
          </w:tblCellMar>
        </w:tblPrEx>
        <w:trPr>
          <w:jc w:val="center"/>
        </w:trPr>
        <w:tc>
          <w:tcPr>
            <w:tcW w:w="927" w:type="pct"/>
            <w:vMerge w:val="continue"/>
            <w:tcBorders>
              <w:top w:val="single" w:color="auto" w:sz="8" w:space="0"/>
              <w:left w:val="single" w:color="auto" w:sz="8" w:space="0"/>
              <w:bottom w:val="single" w:color="auto" w:sz="8" w:space="0"/>
              <w:right w:val="single" w:color="auto" w:sz="8" w:space="0"/>
            </w:tcBorders>
            <w:vAlign w:val="center"/>
          </w:tcPr>
          <w:p w14:paraId="571CBCBA">
            <w:pPr>
              <w:widowControl/>
              <w:jc w:val="center"/>
              <w:rPr>
                <w:rFonts w:ascii="宋体" w:hAnsi="宋体" w:eastAsia="宋体" w:cs="宋体"/>
                <w:b/>
                <w:bCs/>
                <w:sz w:val="24"/>
                <w:szCs w:val="24"/>
              </w:rPr>
            </w:pPr>
          </w:p>
        </w:tc>
        <w:tc>
          <w:tcPr>
            <w:tcW w:w="1653" w:type="pct"/>
            <w:gridSpan w:val="2"/>
            <w:vMerge w:val="continue"/>
            <w:tcBorders>
              <w:top w:val="single" w:color="auto" w:sz="8" w:space="0"/>
              <w:left w:val="single" w:color="auto" w:sz="8" w:space="0"/>
              <w:bottom w:val="single" w:color="auto" w:sz="8" w:space="0"/>
              <w:right w:val="single" w:color="auto" w:sz="8" w:space="0"/>
            </w:tcBorders>
            <w:vAlign w:val="center"/>
          </w:tcPr>
          <w:p w14:paraId="1F2E5FA2">
            <w:pPr>
              <w:ind w:firstLine="420" w:firstLineChars="200"/>
              <w:rPr>
                <w:rFonts w:ascii="Times New Roman" w:hAnsi="Times New Roman" w:cs="Times New Roman"/>
                <w:color w:val="000000"/>
                <w:sz w:val="21"/>
                <w:szCs w:val="21"/>
                <w:lang w:val="en-US"/>
              </w:rPr>
            </w:pPr>
          </w:p>
        </w:tc>
        <w:tc>
          <w:tcPr>
            <w:tcW w:w="60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955D22">
            <w:pPr>
              <w:widowControl/>
              <w:jc w:val="center"/>
              <w:rPr>
                <w:rFonts w:ascii="Times New Roman" w:hAnsi="Times New Roman" w:eastAsia="宋体" w:cs="Times New Roman"/>
                <w:sz w:val="24"/>
                <w:szCs w:val="24"/>
              </w:rPr>
            </w:pPr>
            <w:r>
              <w:rPr>
                <w:rFonts w:ascii="Times New Roman" w:hAnsi="Times New Roman" w:eastAsia="华文中宋" w:cs="Times New Roman"/>
                <w:color w:val="000000"/>
                <w:sz w:val="24"/>
                <w:szCs w:val="24"/>
              </w:rPr>
              <w:t>语种</w:t>
            </w:r>
          </w:p>
        </w:tc>
        <w:tc>
          <w:tcPr>
            <w:tcW w:w="181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96CA01">
            <w:pPr>
              <w:ind w:firstLine="420" w:firstLineChars="200"/>
              <w:rPr>
                <w:rFonts w:ascii="Times New Roman" w:hAnsi="Times New Roman" w:cs="Times New Roman"/>
                <w:color w:val="000000"/>
                <w:sz w:val="21"/>
                <w:szCs w:val="21"/>
                <w:lang w:val="en-US"/>
              </w:rPr>
            </w:pPr>
            <w:r>
              <w:rPr>
                <w:rFonts w:hint="eastAsia" w:ascii="Times New Roman" w:hAnsi="Times New Roman" w:cs="Times New Roman"/>
                <w:color w:val="000000"/>
                <w:sz w:val="21"/>
                <w:szCs w:val="21"/>
                <w:lang w:val="en-US"/>
              </w:rPr>
              <w:t>中文</w:t>
            </w:r>
          </w:p>
        </w:tc>
      </w:tr>
      <w:tr w14:paraId="087DE917">
        <w:tblPrEx>
          <w:tblCellMar>
            <w:top w:w="0" w:type="dxa"/>
            <w:left w:w="0" w:type="dxa"/>
            <w:bottom w:w="0" w:type="dxa"/>
            <w:right w:w="0" w:type="dxa"/>
          </w:tblCellMar>
        </w:tblPrEx>
        <w:trPr>
          <w:trHeight w:val="562" w:hRule="atLeast"/>
          <w:jc w:val="center"/>
        </w:trPr>
        <w:tc>
          <w:tcPr>
            <w:tcW w:w="92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015C66">
            <w:pPr>
              <w:widowControl/>
              <w:jc w:val="center"/>
              <w:rPr>
                <w:rFonts w:ascii="宋体" w:hAnsi="宋体" w:eastAsia="宋体" w:cs="宋体"/>
                <w:b/>
                <w:bCs/>
                <w:sz w:val="24"/>
                <w:szCs w:val="24"/>
              </w:rPr>
            </w:pPr>
            <w:r>
              <w:rPr>
                <w:rFonts w:hint="eastAsia" w:ascii="宋体" w:hAnsi="宋体" w:eastAsia="宋体" w:cs="宋体"/>
                <w:b/>
                <w:bCs/>
                <w:color w:val="000000"/>
                <w:spacing w:val="-12"/>
                <w:sz w:val="24"/>
                <w:szCs w:val="24"/>
              </w:rPr>
              <w:t>作  者</w:t>
            </w:r>
          </w:p>
          <w:p w14:paraId="128B97D2">
            <w:pPr>
              <w:widowControl/>
              <w:jc w:val="center"/>
              <w:rPr>
                <w:rFonts w:ascii="宋体" w:hAnsi="宋体" w:eastAsia="宋体" w:cs="宋体"/>
                <w:b/>
                <w:bCs/>
                <w:sz w:val="24"/>
                <w:szCs w:val="24"/>
              </w:rPr>
            </w:pPr>
            <w:r>
              <w:rPr>
                <w:rFonts w:hint="eastAsia" w:ascii="宋体" w:hAnsi="宋体" w:eastAsia="宋体" w:cs="宋体"/>
                <w:b/>
                <w:bCs/>
                <w:color w:val="000000"/>
                <w:spacing w:val="-12"/>
                <w:sz w:val="24"/>
                <w:szCs w:val="24"/>
              </w:rPr>
              <w:t>（主创人员）</w:t>
            </w:r>
          </w:p>
        </w:tc>
        <w:tc>
          <w:tcPr>
            <w:tcW w:w="1653" w:type="pct"/>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AF720DD">
            <w:pPr>
              <w:ind w:firstLine="420" w:firstLineChars="200"/>
              <w:rPr>
                <w:rFonts w:ascii="Times New Roman" w:hAnsi="Times New Roman" w:cs="Times New Roman"/>
                <w:color w:val="000000"/>
                <w:sz w:val="21"/>
                <w:szCs w:val="21"/>
                <w:lang w:val="en-US"/>
              </w:rPr>
            </w:pPr>
            <w:r>
              <w:rPr>
                <w:rFonts w:hint="eastAsia" w:ascii="Times New Roman" w:hAnsi="Times New Roman" w:cs="Times New Roman"/>
                <w:color w:val="000000"/>
                <w:sz w:val="21"/>
                <w:szCs w:val="21"/>
                <w:lang w:val="en-US"/>
              </w:rPr>
              <w:t>顾帅男</w:t>
            </w:r>
          </w:p>
        </w:tc>
        <w:tc>
          <w:tcPr>
            <w:tcW w:w="60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149869F">
            <w:pPr>
              <w:widowControl/>
              <w:jc w:val="center"/>
              <w:rPr>
                <w:rFonts w:ascii="Times New Roman" w:hAnsi="Times New Roman" w:eastAsia="宋体" w:cs="Times New Roman"/>
                <w:sz w:val="24"/>
                <w:szCs w:val="24"/>
              </w:rPr>
            </w:pPr>
            <w:r>
              <w:rPr>
                <w:rFonts w:ascii="Times New Roman" w:hAnsi="Times New Roman" w:eastAsia="华文中宋" w:cs="Times New Roman"/>
                <w:color w:val="000000"/>
                <w:sz w:val="24"/>
                <w:szCs w:val="24"/>
              </w:rPr>
              <w:t>编辑</w:t>
            </w:r>
          </w:p>
        </w:tc>
        <w:tc>
          <w:tcPr>
            <w:tcW w:w="181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A2C538">
            <w:pPr>
              <w:ind w:firstLine="420" w:firstLineChars="200"/>
              <w:rPr>
                <w:rFonts w:ascii="Times New Roman" w:hAnsi="Times New Roman" w:cs="Times New Roman"/>
                <w:color w:val="000000"/>
                <w:sz w:val="21"/>
                <w:szCs w:val="21"/>
                <w:lang w:val="en-US"/>
              </w:rPr>
            </w:pPr>
            <w:r>
              <w:rPr>
                <w:rFonts w:hint="eastAsia" w:ascii="Times New Roman" w:hAnsi="Times New Roman" w:cs="Times New Roman"/>
                <w:color w:val="000000"/>
                <w:sz w:val="21"/>
                <w:szCs w:val="21"/>
                <w:lang w:val="en-US"/>
              </w:rPr>
              <w:t>包国安</w:t>
            </w:r>
          </w:p>
        </w:tc>
      </w:tr>
      <w:tr w14:paraId="447EF0DB">
        <w:tblPrEx>
          <w:tblCellMar>
            <w:top w:w="0" w:type="dxa"/>
            <w:left w:w="0" w:type="dxa"/>
            <w:bottom w:w="0" w:type="dxa"/>
            <w:right w:w="0" w:type="dxa"/>
          </w:tblCellMar>
        </w:tblPrEx>
        <w:trPr>
          <w:trHeight w:val="625" w:hRule="atLeast"/>
          <w:jc w:val="center"/>
        </w:trPr>
        <w:tc>
          <w:tcPr>
            <w:tcW w:w="92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A40495">
            <w:pPr>
              <w:widowControl/>
              <w:jc w:val="center"/>
              <w:rPr>
                <w:rFonts w:ascii="宋体" w:hAnsi="宋体" w:eastAsia="宋体" w:cs="宋体"/>
                <w:b/>
                <w:bCs/>
                <w:sz w:val="24"/>
                <w:szCs w:val="24"/>
              </w:rPr>
            </w:pPr>
            <w:r>
              <w:rPr>
                <w:rFonts w:hint="eastAsia" w:ascii="宋体" w:hAnsi="宋体" w:eastAsia="宋体" w:cs="宋体"/>
                <w:b/>
                <w:bCs/>
                <w:color w:val="000000"/>
                <w:sz w:val="24"/>
                <w:szCs w:val="24"/>
              </w:rPr>
              <w:t>原创单位</w:t>
            </w:r>
          </w:p>
        </w:tc>
        <w:tc>
          <w:tcPr>
            <w:tcW w:w="1653" w:type="pct"/>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79AE16">
            <w:pPr>
              <w:ind w:firstLine="420" w:firstLineChars="200"/>
              <w:rPr>
                <w:rFonts w:ascii="Times New Roman" w:hAnsi="Times New Roman" w:cs="Times New Roman"/>
                <w:color w:val="000000"/>
                <w:sz w:val="21"/>
                <w:szCs w:val="21"/>
                <w:lang w:val="en-US"/>
              </w:rPr>
            </w:pPr>
            <w:r>
              <w:rPr>
                <w:rFonts w:hint="eastAsia" w:ascii="Times New Roman" w:hAnsi="Times New Roman" w:cs="Times New Roman"/>
                <w:color w:val="000000"/>
                <w:sz w:val="21"/>
                <w:szCs w:val="21"/>
                <w:lang w:val="en-US"/>
              </w:rPr>
              <w:t>中国十九冶集团有限公司</w:t>
            </w:r>
          </w:p>
        </w:tc>
        <w:tc>
          <w:tcPr>
            <w:tcW w:w="60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93EA09">
            <w:pPr>
              <w:widowControl/>
              <w:jc w:val="center"/>
              <w:rPr>
                <w:rFonts w:ascii="Times New Roman" w:hAnsi="Times New Roman" w:eastAsia="华文中宋" w:cs="Times New Roman"/>
                <w:color w:val="000000"/>
                <w:sz w:val="24"/>
                <w:szCs w:val="24"/>
              </w:rPr>
            </w:pPr>
            <w:r>
              <w:rPr>
                <w:rFonts w:ascii="Times New Roman" w:hAnsi="Times New Roman" w:eastAsia="华文中宋" w:cs="Times New Roman"/>
                <w:color w:val="000000"/>
                <w:sz w:val="24"/>
                <w:szCs w:val="24"/>
              </w:rPr>
              <w:t>刊播</w:t>
            </w:r>
          </w:p>
          <w:p w14:paraId="6B9FCFC2">
            <w:pPr>
              <w:widowControl/>
              <w:jc w:val="center"/>
              <w:rPr>
                <w:rFonts w:ascii="Times New Roman" w:hAnsi="Times New Roman" w:eastAsia="宋体" w:cs="Times New Roman"/>
                <w:sz w:val="24"/>
                <w:szCs w:val="24"/>
              </w:rPr>
            </w:pPr>
            <w:r>
              <w:rPr>
                <w:rFonts w:ascii="Times New Roman" w:hAnsi="Times New Roman" w:eastAsia="华文中宋" w:cs="Times New Roman"/>
                <w:color w:val="000000"/>
                <w:sz w:val="24"/>
                <w:szCs w:val="24"/>
              </w:rPr>
              <w:t>单位</w:t>
            </w:r>
          </w:p>
        </w:tc>
        <w:tc>
          <w:tcPr>
            <w:tcW w:w="181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A03E29">
            <w:pPr>
              <w:ind w:firstLine="420" w:firstLineChars="200"/>
              <w:rPr>
                <w:rFonts w:ascii="Times New Roman" w:hAnsi="Times New Roman" w:cs="Times New Roman"/>
                <w:color w:val="000000"/>
                <w:sz w:val="21"/>
                <w:szCs w:val="21"/>
                <w:lang w:val="en-US"/>
              </w:rPr>
            </w:pPr>
            <w:r>
              <w:rPr>
                <w:rFonts w:hint="eastAsia" w:ascii="Times New Roman" w:hAnsi="Times New Roman" w:cs="Times New Roman"/>
                <w:color w:val="000000"/>
                <w:sz w:val="21"/>
                <w:szCs w:val="21"/>
                <w:lang w:val="en-US"/>
              </w:rPr>
              <w:t>中国十九冶集团有限公司</w:t>
            </w:r>
          </w:p>
        </w:tc>
      </w:tr>
      <w:tr w14:paraId="102A1C58">
        <w:tblPrEx>
          <w:tblCellMar>
            <w:top w:w="0" w:type="dxa"/>
            <w:left w:w="0" w:type="dxa"/>
            <w:bottom w:w="0" w:type="dxa"/>
            <w:right w:w="0" w:type="dxa"/>
          </w:tblCellMar>
        </w:tblPrEx>
        <w:trPr>
          <w:jc w:val="center"/>
        </w:trPr>
        <w:tc>
          <w:tcPr>
            <w:tcW w:w="92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E421AC">
            <w:pPr>
              <w:widowControl/>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刊播版面</w:t>
            </w:r>
          </w:p>
          <w:p w14:paraId="4D408E09">
            <w:pPr>
              <w:widowControl/>
              <w:jc w:val="center"/>
              <w:rPr>
                <w:rFonts w:ascii="宋体" w:hAnsi="宋体" w:eastAsia="宋体" w:cs="宋体"/>
                <w:b/>
                <w:bCs/>
                <w:sz w:val="24"/>
                <w:szCs w:val="24"/>
              </w:rPr>
            </w:pPr>
            <w:r>
              <w:rPr>
                <w:rFonts w:hint="eastAsia" w:ascii="宋体" w:hAnsi="宋体" w:eastAsia="宋体" w:cs="宋体"/>
                <w:b/>
                <w:bCs/>
                <w:color w:val="000000"/>
                <w:spacing w:val="-12"/>
                <w:sz w:val="24"/>
                <w:szCs w:val="24"/>
              </w:rPr>
              <w:t>(名称和版次)</w:t>
            </w:r>
          </w:p>
        </w:tc>
        <w:tc>
          <w:tcPr>
            <w:tcW w:w="1653" w:type="pct"/>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6B9ECD">
            <w:pPr>
              <w:ind w:firstLine="420" w:firstLineChars="200"/>
              <w:rPr>
                <w:rFonts w:ascii="Times New Roman" w:hAnsi="Times New Roman" w:cs="Times New Roman"/>
                <w:color w:val="000000"/>
                <w:sz w:val="21"/>
                <w:szCs w:val="21"/>
                <w:lang w:val="en-US"/>
              </w:rPr>
            </w:pPr>
            <w:r>
              <w:rPr>
                <w:rFonts w:hint="eastAsia" w:ascii="Times New Roman" w:hAnsi="Times New Roman" w:cs="Times New Roman"/>
                <w:color w:val="000000"/>
                <w:sz w:val="21"/>
                <w:szCs w:val="21"/>
                <w:lang w:val="en-US"/>
              </w:rPr>
              <w:t>《十九冶》报2367期1版</w:t>
            </w:r>
          </w:p>
        </w:tc>
        <w:tc>
          <w:tcPr>
            <w:tcW w:w="60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2B78AB">
            <w:pPr>
              <w:widowControl/>
              <w:jc w:val="center"/>
              <w:rPr>
                <w:rFonts w:ascii="Times New Roman" w:hAnsi="Times New Roman" w:eastAsia="华文中宋" w:cs="Times New Roman"/>
                <w:color w:val="000000"/>
                <w:sz w:val="24"/>
                <w:szCs w:val="24"/>
              </w:rPr>
            </w:pPr>
            <w:r>
              <w:rPr>
                <w:rFonts w:ascii="Times New Roman" w:hAnsi="Times New Roman" w:eastAsia="华文中宋" w:cs="Times New Roman"/>
                <w:color w:val="000000"/>
                <w:sz w:val="24"/>
                <w:szCs w:val="24"/>
              </w:rPr>
              <w:t>刊播</w:t>
            </w:r>
          </w:p>
          <w:p w14:paraId="42155883">
            <w:pPr>
              <w:widowControl/>
              <w:jc w:val="center"/>
              <w:rPr>
                <w:rFonts w:ascii="Times New Roman" w:hAnsi="Times New Roman" w:eastAsia="宋体" w:cs="Times New Roman"/>
                <w:sz w:val="24"/>
                <w:szCs w:val="24"/>
              </w:rPr>
            </w:pPr>
            <w:r>
              <w:rPr>
                <w:rFonts w:ascii="Times New Roman" w:hAnsi="Times New Roman" w:eastAsia="华文中宋" w:cs="Times New Roman"/>
                <w:color w:val="000000"/>
                <w:sz w:val="24"/>
                <w:szCs w:val="24"/>
              </w:rPr>
              <w:t>日期</w:t>
            </w:r>
          </w:p>
        </w:tc>
        <w:tc>
          <w:tcPr>
            <w:tcW w:w="181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507350">
            <w:pPr>
              <w:ind w:firstLine="420" w:firstLineChars="200"/>
              <w:rPr>
                <w:rFonts w:ascii="Times New Roman" w:hAnsi="Times New Roman" w:cs="Times New Roman"/>
                <w:color w:val="000000"/>
                <w:sz w:val="21"/>
                <w:szCs w:val="21"/>
                <w:lang w:val="en-US"/>
              </w:rPr>
            </w:pPr>
            <w:r>
              <w:rPr>
                <w:rFonts w:hint="eastAsia" w:ascii="Times New Roman" w:hAnsi="Times New Roman" w:cs="Times New Roman"/>
                <w:color w:val="000000"/>
                <w:sz w:val="21"/>
                <w:szCs w:val="21"/>
                <w:lang w:val="en-US"/>
              </w:rPr>
              <w:t>2024年6月13日</w:t>
            </w:r>
          </w:p>
        </w:tc>
      </w:tr>
      <w:tr w14:paraId="0155DF9A">
        <w:tblPrEx>
          <w:tblCellMar>
            <w:top w:w="0" w:type="dxa"/>
            <w:left w:w="0" w:type="dxa"/>
            <w:bottom w:w="0" w:type="dxa"/>
            <w:right w:w="0" w:type="dxa"/>
          </w:tblCellMar>
        </w:tblPrEx>
        <w:trPr>
          <w:trHeight w:val="428" w:hRule="atLeast"/>
          <w:jc w:val="center"/>
        </w:trPr>
        <w:tc>
          <w:tcPr>
            <w:tcW w:w="1414" w:type="pct"/>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992D19">
            <w:pPr>
              <w:widowControl/>
              <w:jc w:val="both"/>
              <w:rPr>
                <w:rFonts w:ascii="宋体" w:hAnsi="宋体" w:eastAsia="宋体" w:cs="宋体"/>
                <w:b/>
                <w:bCs/>
                <w:sz w:val="24"/>
                <w:szCs w:val="24"/>
              </w:rPr>
            </w:pPr>
            <w:r>
              <w:rPr>
                <w:rFonts w:hint="eastAsia" w:ascii="宋体" w:hAnsi="宋体" w:eastAsia="宋体" w:cs="宋体"/>
                <w:b/>
                <w:bCs/>
                <w:color w:val="000000"/>
                <w:sz w:val="24"/>
                <w:szCs w:val="24"/>
              </w:rPr>
              <w:t>新媒体作品填报网址</w:t>
            </w:r>
          </w:p>
        </w:tc>
        <w:tc>
          <w:tcPr>
            <w:tcW w:w="3586" w:type="pct"/>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C64381">
            <w:pPr>
              <w:widowControl/>
              <w:jc w:val="both"/>
              <w:rPr>
                <w:rFonts w:ascii="Times New Roman" w:hAnsi="Times New Roman" w:eastAsia="宋体" w:cs="Times New Roman"/>
                <w:sz w:val="21"/>
                <w:szCs w:val="21"/>
              </w:rPr>
            </w:pPr>
          </w:p>
        </w:tc>
      </w:tr>
      <w:tr w14:paraId="5582572F">
        <w:tblPrEx>
          <w:tblCellMar>
            <w:top w:w="0" w:type="dxa"/>
            <w:left w:w="0" w:type="dxa"/>
            <w:bottom w:w="0" w:type="dxa"/>
            <w:right w:w="0" w:type="dxa"/>
          </w:tblCellMar>
        </w:tblPrEx>
        <w:trPr>
          <w:trHeight w:val="1572" w:hRule="atLeast"/>
          <w:jc w:val="center"/>
        </w:trPr>
        <w:tc>
          <w:tcPr>
            <w:tcW w:w="92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extDirection w:val="tbLrV"/>
            <w:vAlign w:val="center"/>
          </w:tcPr>
          <w:p w14:paraId="372846E0">
            <w:pPr>
              <w:widowControl/>
              <w:ind w:left="113" w:right="113"/>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作品简介</w:t>
            </w:r>
          </w:p>
          <w:p w14:paraId="5A87097C">
            <w:pPr>
              <w:widowControl/>
              <w:ind w:left="113" w:right="113"/>
              <w:jc w:val="center"/>
              <w:rPr>
                <w:rFonts w:ascii="宋体" w:hAnsi="宋体" w:eastAsia="宋体" w:cs="宋体"/>
                <w:b/>
                <w:bCs/>
                <w:sz w:val="24"/>
                <w:szCs w:val="24"/>
              </w:rPr>
            </w:pPr>
            <w:r>
              <w:rPr>
                <w:rFonts w:hint="eastAsia" w:ascii="宋体" w:hAnsi="宋体" w:eastAsia="宋体" w:cs="宋体"/>
                <w:b/>
                <w:bCs/>
                <w:color w:val="000000"/>
                <w:sz w:val="24"/>
                <w:szCs w:val="24"/>
              </w:rPr>
              <w:t>（采编过程）</w:t>
            </w:r>
          </w:p>
        </w:tc>
        <w:tc>
          <w:tcPr>
            <w:tcW w:w="4073" w:type="pct"/>
            <w:gridSpan w:val="4"/>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E4F64C">
            <w:pPr>
              <w:ind w:firstLine="420" w:firstLineChars="200"/>
              <w:rPr>
                <w:rFonts w:ascii="Times New Roman" w:hAnsi="Times New Roman" w:eastAsia="宋体" w:cs="Times New Roman"/>
                <w:sz w:val="21"/>
                <w:szCs w:val="21"/>
              </w:rPr>
            </w:pPr>
            <w:r>
              <w:rPr>
                <w:rFonts w:hint="eastAsia" w:ascii="Times New Roman" w:hAnsi="Times New Roman" w:cs="Times New Roman"/>
                <w:color w:val="000000"/>
                <w:sz w:val="21"/>
                <w:szCs w:val="21"/>
                <w:lang w:val="en-US"/>
              </w:rPr>
              <w:t>该消息报道了中国十九冶承建的榆钢炼铁工艺装备优化改造项目高炉带基础整体推移再次刷新中国十九冶原先创造的世界纪录，带基础整体推移54米，并首次实现自动化整体推移，带领高炉带基础推移进入自动化操作新纪元。采编过程中，作者深入项目一线，连续蹲守半个月，全程记录推移过程，见证全球首创的诞生，并撰写消息向《十九冶》报纸投稿，于2024年6月13日在第2367期《十九冶》报头版头条刊登。</w:t>
            </w:r>
          </w:p>
        </w:tc>
      </w:tr>
      <w:tr w14:paraId="328C6831">
        <w:tblPrEx>
          <w:tblCellMar>
            <w:top w:w="0" w:type="dxa"/>
            <w:left w:w="0" w:type="dxa"/>
            <w:bottom w:w="0" w:type="dxa"/>
            <w:right w:w="0" w:type="dxa"/>
          </w:tblCellMar>
        </w:tblPrEx>
        <w:trPr>
          <w:trHeight w:val="1297" w:hRule="atLeast"/>
          <w:jc w:val="center"/>
        </w:trPr>
        <w:tc>
          <w:tcPr>
            <w:tcW w:w="92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06800C">
            <w:pPr>
              <w:widowControl/>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社</w:t>
            </w:r>
          </w:p>
          <w:p w14:paraId="3E282727">
            <w:pPr>
              <w:widowControl/>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会</w:t>
            </w:r>
          </w:p>
          <w:p w14:paraId="7C555F99">
            <w:pPr>
              <w:widowControl/>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效</w:t>
            </w:r>
          </w:p>
          <w:p w14:paraId="4AE3E310">
            <w:pPr>
              <w:widowControl/>
              <w:jc w:val="center"/>
              <w:rPr>
                <w:rFonts w:ascii="宋体" w:hAnsi="宋体" w:eastAsia="宋体" w:cs="宋体"/>
                <w:b/>
                <w:bCs/>
                <w:sz w:val="24"/>
                <w:szCs w:val="24"/>
              </w:rPr>
            </w:pPr>
            <w:r>
              <w:rPr>
                <w:rFonts w:hint="eastAsia" w:ascii="宋体" w:hAnsi="宋体" w:eastAsia="宋体" w:cs="宋体"/>
                <w:b/>
                <w:bCs/>
                <w:color w:val="000000"/>
                <w:sz w:val="24"/>
                <w:szCs w:val="24"/>
              </w:rPr>
              <w:t>果</w:t>
            </w:r>
          </w:p>
        </w:tc>
        <w:tc>
          <w:tcPr>
            <w:tcW w:w="4073" w:type="pct"/>
            <w:gridSpan w:val="4"/>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18C9A6D">
            <w:pPr>
              <w:ind w:firstLine="420" w:firstLineChars="200"/>
              <w:rPr>
                <w:rFonts w:ascii="Times New Roman" w:hAnsi="Times New Roman" w:eastAsia="宋体" w:cs="Times New Roman"/>
                <w:sz w:val="21"/>
                <w:szCs w:val="21"/>
                <w:lang w:val="en-US"/>
              </w:rPr>
            </w:pPr>
            <w:r>
              <w:rPr>
                <w:rFonts w:hint="eastAsia" w:ascii="Times New Roman" w:hAnsi="Times New Roman" w:cs="Times New Roman"/>
                <w:color w:val="000000"/>
                <w:sz w:val="21"/>
                <w:szCs w:val="21"/>
                <w:lang w:val="en-US"/>
              </w:rPr>
              <w:t>继《十九冶》报后，该消息也在《四川新闻网》《人民网》相继报道，不仅展现了我国在冶金建设方面的重要突破性成果，和全球领先地位，为业界单位、客户密切关注，同时也为整个冶金行业在推动高炉改造技术提质升级，驱动新质生产力培育，提供了新的思路和可借鉴复制的先进经验，对引领冶金建设行业发展具有重要推动意义。</w:t>
            </w:r>
          </w:p>
        </w:tc>
      </w:tr>
      <w:tr w14:paraId="519113EA">
        <w:tblPrEx>
          <w:tblCellMar>
            <w:top w:w="0" w:type="dxa"/>
            <w:left w:w="0" w:type="dxa"/>
            <w:bottom w:w="0" w:type="dxa"/>
            <w:right w:w="0" w:type="dxa"/>
          </w:tblCellMar>
        </w:tblPrEx>
        <w:trPr>
          <w:trHeight w:val="2427" w:hRule="atLeast"/>
          <w:jc w:val="center"/>
        </w:trPr>
        <w:tc>
          <w:tcPr>
            <w:tcW w:w="92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9C54DD">
            <w:pPr>
              <w:widowControl/>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推</w:t>
            </w:r>
          </w:p>
          <w:p w14:paraId="6B94B421">
            <w:pPr>
              <w:widowControl/>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荐</w:t>
            </w:r>
          </w:p>
          <w:p w14:paraId="4E451065">
            <w:pPr>
              <w:widowControl/>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理</w:t>
            </w:r>
          </w:p>
          <w:p w14:paraId="713265FF">
            <w:pPr>
              <w:widowControl/>
              <w:jc w:val="center"/>
              <w:rPr>
                <w:rFonts w:ascii="宋体" w:hAnsi="宋体" w:eastAsia="宋体" w:cs="宋体"/>
                <w:b/>
                <w:bCs/>
                <w:sz w:val="24"/>
                <w:szCs w:val="24"/>
              </w:rPr>
            </w:pPr>
            <w:r>
              <w:rPr>
                <w:rFonts w:hint="eastAsia" w:ascii="宋体" w:hAnsi="宋体" w:eastAsia="宋体" w:cs="宋体"/>
                <w:b/>
                <w:bCs/>
                <w:color w:val="000000"/>
                <w:sz w:val="24"/>
                <w:szCs w:val="24"/>
              </w:rPr>
              <w:t>由</w:t>
            </w:r>
          </w:p>
          <w:p w14:paraId="351BEE5C">
            <w:pPr>
              <w:widowControl/>
              <w:jc w:val="center"/>
              <w:rPr>
                <w:rFonts w:ascii="宋体" w:hAnsi="宋体" w:eastAsia="宋体" w:cs="宋体"/>
                <w:b/>
                <w:bCs/>
                <w:sz w:val="24"/>
                <w:szCs w:val="24"/>
              </w:rPr>
            </w:pPr>
          </w:p>
        </w:tc>
        <w:tc>
          <w:tcPr>
            <w:tcW w:w="4073" w:type="pct"/>
            <w:gridSpan w:val="4"/>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417B92">
            <w:pPr>
              <w:ind w:firstLine="420" w:firstLineChars="200"/>
              <w:rPr>
                <w:rFonts w:ascii="Times New Roman" w:hAnsi="Times New Roman" w:cs="Times New Roman"/>
                <w:color w:val="000000"/>
                <w:sz w:val="21"/>
                <w:szCs w:val="21"/>
                <w:lang w:val="en-US"/>
              </w:rPr>
            </w:pPr>
            <w:r>
              <w:rPr>
                <w:rFonts w:hint="eastAsia" w:ascii="Times New Roman" w:hAnsi="Times New Roman" w:cs="Times New Roman"/>
                <w:color w:val="000000"/>
                <w:sz w:val="21"/>
                <w:szCs w:val="21"/>
                <w:lang w:val="en-US"/>
              </w:rPr>
              <w:t>一、</w:t>
            </w:r>
            <w:r>
              <w:rPr>
                <w:rFonts w:ascii="Times New Roman" w:hAnsi="Times New Roman" w:cs="Times New Roman"/>
                <w:color w:val="000000"/>
                <w:sz w:val="21"/>
                <w:szCs w:val="21"/>
                <w:lang w:val="en-US"/>
              </w:rPr>
              <w:t>作品亮点：</w:t>
            </w:r>
          </w:p>
          <w:p w14:paraId="7A3B9820">
            <w:pPr>
              <w:ind w:firstLine="420" w:firstLineChars="200"/>
              <w:rPr>
                <w:rFonts w:ascii="Times New Roman" w:hAnsi="Times New Roman" w:cs="Times New Roman"/>
                <w:color w:val="000000"/>
                <w:sz w:val="21"/>
                <w:szCs w:val="21"/>
                <w:lang w:val="en-US"/>
              </w:rPr>
            </w:pPr>
            <w:r>
              <w:rPr>
                <w:rFonts w:hint="eastAsia" w:ascii="Times New Roman" w:hAnsi="Times New Roman" w:cs="Times New Roman"/>
                <w:color w:val="000000"/>
                <w:sz w:val="21"/>
                <w:szCs w:val="21"/>
                <w:lang w:val="en-US"/>
              </w:rPr>
              <w:t>1.</w:t>
            </w:r>
            <w:r>
              <w:rPr>
                <w:rFonts w:ascii="Times New Roman" w:hAnsi="Times New Roman" w:cs="Times New Roman"/>
                <w:color w:val="000000"/>
                <w:sz w:val="21"/>
                <w:szCs w:val="21"/>
                <w:lang w:val="en-US"/>
              </w:rPr>
              <w:t>重大技术创新，世界纪录突破：</w:t>
            </w:r>
            <w:r>
              <w:rPr>
                <w:rFonts w:hint="eastAsia" w:ascii="Times New Roman" w:hAnsi="Times New Roman" w:cs="Times New Roman"/>
                <w:color w:val="000000"/>
                <w:sz w:val="21"/>
                <w:szCs w:val="21"/>
                <w:lang w:val="en-US"/>
              </w:rPr>
              <w:t>消息</w:t>
            </w:r>
            <w:r>
              <w:rPr>
                <w:rFonts w:ascii="Times New Roman" w:hAnsi="Times New Roman" w:cs="Times New Roman"/>
                <w:color w:val="000000"/>
                <w:sz w:val="21"/>
                <w:szCs w:val="21"/>
                <w:lang w:val="en-US"/>
              </w:rPr>
              <w:t>聚焦中国十九冶在榆钢高炉推移工程中刷新世界纪录，首次实现自动化整体推移，凸显我国在冶金建设领域的全球领先地位。</w:t>
            </w:r>
          </w:p>
          <w:p w14:paraId="0FAA4404">
            <w:pPr>
              <w:ind w:firstLine="420" w:firstLineChars="200"/>
              <w:rPr>
                <w:rFonts w:ascii="Times New Roman" w:hAnsi="Times New Roman" w:cs="Times New Roman"/>
                <w:color w:val="000000"/>
                <w:sz w:val="21"/>
                <w:szCs w:val="21"/>
                <w:lang w:val="en-US"/>
              </w:rPr>
            </w:pPr>
            <w:r>
              <w:rPr>
                <w:rFonts w:hint="eastAsia" w:ascii="Times New Roman" w:hAnsi="Times New Roman" w:cs="Times New Roman"/>
                <w:color w:val="000000"/>
                <w:sz w:val="21"/>
                <w:szCs w:val="21"/>
                <w:lang w:val="en-US"/>
              </w:rPr>
              <w:t>2.</w:t>
            </w:r>
            <w:r>
              <w:rPr>
                <w:rFonts w:ascii="Times New Roman" w:hAnsi="Times New Roman" w:cs="Times New Roman"/>
                <w:color w:val="000000"/>
                <w:sz w:val="21"/>
                <w:szCs w:val="21"/>
                <w:lang w:val="en-US"/>
              </w:rPr>
              <w:t>技术细节翔实，凸显行业标杆</w:t>
            </w:r>
            <w:r>
              <w:rPr>
                <w:rFonts w:hint="eastAsia" w:ascii="Times New Roman" w:hAnsi="Times New Roman" w:cs="Times New Roman"/>
                <w:color w:val="000000"/>
                <w:sz w:val="21"/>
                <w:szCs w:val="21"/>
                <w:lang w:val="en-US"/>
              </w:rPr>
              <w:t>：消息</w:t>
            </w:r>
            <w:r>
              <w:rPr>
                <w:rFonts w:ascii="Times New Roman" w:hAnsi="Times New Roman" w:cs="Times New Roman"/>
                <w:color w:val="000000"/>
                <w:sz w:val="21"/>
                <w:szCs w:val="21"/>
                <w:lang w:val="en-US"/>
              </w:rPr>
              <w:t>详细解读了“四缸八泵技术”“随动反推技术”等核心创新点，以及标准化加工、应力监测等工艺升级，展现技术突破的科学性与工程管理的精细化。</w:t>
            </w:r>
          </w:p>
          <w:p w14:paraId="7503939A">
            <w:pPr>
              <w:ind w:firstLine="420" w:firstLineChars="200"/>
              <w:rPr>
                <w:rFonts w:ascii="Times New Roman" w:hAnsi="Times New Roman" w:eastAsia="宋体" w:cs="Times New Roman"/>
                <w:sz w:val="21"/>
                <w:szCs w:val="21"/>
                <w:lang w:val="en-US"/>
              </w:rPr>
            </w:pPr>
            <w:r>
              <w:rPr>
                <w:rFonts w:hint="eastAsia" w:ascii="Times New Roman" w:hAnsi="Times New Roman" w:cs="Times New Roman"/>
                <w:color w:val="000000"/>
                <w:sz w:val="21"/>
                <w:szCs w:val="21"/>
                <w:lang w:val="en-US"/>
              </w:rPr>
              <w:t>3.</w:t>
            </w:r>
            <w:r>
              <w:rPr>
                <w:rFonts w:ascii="Times New Roman" w:hAnsi="Times New Roman" w:cs="Times New Roman"/>
                <w:color w:val="000000"/>
                <w:sz w:val="21"/>
                <w:szCs w:val="21"/>
                <w:lang w:val="en-US"/>
              </w:rPr>
              <w:t>经济效益与社会价值并重：强调离线新建高炉、缩短技改工期的方案为业主创造最大效益，同时点明技术对“新质生产力”的驱动作用，呼应国家高质量发展战略。</w:t>
            </w:r>
          </w:p>
          <w:p w14:paraId="3D490B66">
            <w:pPr>
              <w:widowControl/>
              <w:ind w:firstLine="3920"/>
              <w:jc w:val="both"/>
              <w:rPr>
                <w:rFonts w:ascii="Times New Roman" w:hAnsi="Times New Roman" w:eastAsia="华文中宋" w:cs="Times New Roman"/>
                <w:color w:val="000000"/>
                <w:sz w:val="21"/>
                <w:szCs w:val="21"/>
              </w:rPr>
            </w:pPr>
          </w:p>
          <w:p w14:paraId="487EF585">
            <w:pPr>
              <w:widowControl/>
              <w:ind w:firstLine="3920"/>
              <w:jc w:val="both"/>
              <w:rPr>
                <w:rFonts w:ascii="Times New Roman" w:hAnsi="Times New Roman" w:eastAsia="宋体" w:cs="Times New Roman"/>
                <w:sz w:val="24"/>
                <w:szCs w:val="24"/>
              </w:rPr>
            </w:pPr>
            <w:r>
              <w:rPr>
                <w:rFonts w:ascii="Times New Roman" w:hAnsi="Times New Roman" w:eastAsia="华文中宋" w:cs="Times New Roman"/>
                <w:color w:val="000000"/>
                <w:sz w:val="24"/>
                <w:szCs w:val="24"/>
              </w:rPr>
              <w:t>单位负责人签名：</w:t>
            </w:r>
          </w:p>
          <w:p w14:paraId="63805E3A">
            <w:pPr>
              <w:widowControl/>
              <w:ind w:firstLine="4776" w:firstLineChars="1990"/>
              <w:jc w:val="both"/>
              <w:rPr>
                <w:rFonts w:ascii="Times New Roman" w:hAnsi="Times New Roman" w:eastAsia="宋体" w:cs="Times New Roman"/>
                <w:sz w:val="24"/>
                <w:szCs w:val="24"/>
              </w:rPr>
            </w:pPr>
            <w:r>
              <w:rPr>
                <w:rFonts w:ascii="Times New Roman" w:hAnsi="Times New Roman" w:eastAsia="华文中宋" w:cs="Times New Roman"/>
                <w:color w:val="000000"/>
                <w:sz w:val="24"/>
                <w:szCs w:val="24"/>
              </w:rPr>
              <w:t>（盖单位公章）</w:t>
            </w:r>
          </w:p>
          <w:p w14:paraId="6220D33C">
            <w:pPr>
              <w:widowControl/>
              <w:ind w:firstLine="4776" w:firstLineChars="1990"/>
              <w:jc w:val="both"/>
              <w:rPr>
                <w:rFonts w:ascii="Times New Roman" w:hAnsi="Times New Roman" w:eastAsia="宋体" w:cs="Times New Roman"/>
                <w:sz w:val="21"/>
                <w:szCs w:val="21"/>
              </w:rPr>
            </w:pPr>
            <w:r>
              <w:rPr>
                <w:rFonts w:ascii="Times New Roman" w:hAnsi="Times New Roman" w:eastAsia="宋体" w:cs="Times New Roman"/>
                <w:color w:val="000000"/>
                <w:sz w:val="24"/>
                <w:szCs w:val="24"/>
              </w:rPr>
              <w:t>2025</w:t>
            </w:r>
            <w:r>
              <w:rPr>
                <w:rFonts w:ascii="Times New Roman" w:hAnsi="Times New Roman" w:eastAsia="华文中宋" w:cs="Times New Roman"/>
                <w:color w:val="000000"/>
                <w:sz w:val="24"/>
                <w:szCs w:val="24"/>
              </w:rPr>
              <w:t>年</w:t>
            </w:r>
            <w:r>
              <w:rPr>
                <w:rFonts w:ascii="Times New Roman" w:hAnsi="Times New Roman" w:eastAsia="宋体" w:cs="Times New Roman"/>
                <w:color w:val="000000"/>
                <w:sz w:val="24"/>
                <w:szCs w:val="24"/>
              </w:rPr>
              <w:t> </w:t>
            </w:r>
            <w:r>
              <w:rPr>
                <w:rFonts w:hint="eastAsia" w:ascii="Times New Roman" w:hAnsi="Times New Roman" w:eastAsia="宋体" w:cs="Times New Roman"/>
                <w:color w:val="000000"/>
                <w:sz w:val="24"/>
                <w:szCs w:val="24"/>
                <w:lang w:val="en-US"/>
              </w:rPr>
              <w:t xml:space="preserve">   </w:t>
            </w:r>
            <w:r>
              <w:rPr>
                <w:rFonts w:ascii="Times New Roman" w:hAnsi="Times New Roman" w:eastAsia="宋体" w:cs="Times New Roman"/>
                <w:color w:val="000000"/>
                <w:sz w:val="24"/>
                <w:szCs w:val="24"/>
              </w:rPr>
              <w:t> </w:t>
            </w:r>
            <w:r>
              <w:rPr>
                <w:rFonts w:ascii="Times New Roman" w:hAnsi="Times New Roman" w:eastAsia="华文中宋" w:cs="Times New Roman"/>
                <w:color w:val="000000"/>
                <w:sz w:val="24"/>
                <w:szCs w:val="24"/>
              </w:rPr>
              <w:t>月</w:t>
            </w:r>
            <w:r>
              <w:rPr>
                <w:rFonts w:ascii="Times New Roman" w:hAnsi="Times New Roman" w:eastAsia="宋体" w:cs="Times New Roman"/>
                <w:color w:val="000000"/>
                <w:sz w:val="24"/>
                <w:szCs w:val="24"/>
              </w:rPr>
              <w:t>  </w:t>
            </w:r>
            <w:r>
              <w:rPr>
                <w:rFonts w:hint="eastAsia" w:ascii="Times New Roman" w:hAnsi="Times New Roman" w:eastAsia="宋体" w:cs="Times New Roman"/>
                <w:color w:val="000000"/>
                <w:sz w:val="24"/>
                <w:szCs w:val="24"/>
                <w:lang w:val="en-US"/>
              </w:rPr>
              <w:t xml:space="preserve">  </w:t>
            </w:r>
            <w:r>
              <w:rPr>
                <w:rFonts w:ascii="Times New Roman" w:hAnsi="Times New Roman" w:eastAsia="华文中宋" w:cs="Times New Roman"/>
                <w:color w:val="000000"/>
                <w:sz w:val="24"/>
                <w:szCs w:val="24"/>
              </w:rPr>
              <w:t>日</w:t>
            </w:r>
          </w:p>
        </w:tc>
      </w:tr>
    </w:tbl>
    <w:p w14:paraId="160D21AF"/>
    <w:p w14:paraId="5ECD641E">
      <w:pPr>
        <w:rPr>
          <w:rFonts w:hint="eastAsia"/>
        </w:rPr>
      </w:pPr>
    </w:p>
    <w:p w14:paraId="53190CDF">
      <w:pPr>
        <w:ind w:firstLine="560" w:firstLineChars="200"/>
        <w:rPr>
          <w:rFonts w:hint="eastAsia" w:ascii="方正黑体_GBK" w:hAnsi="方正黑体_GBK" w:eastAsia="方正黑体_GBK" w:cs="方正黑体_GBK"/>
          <w:color w:val="000000"/>
          <w:sz w:val="28"/>
          <w:szCs w:val="28"/>
        </w:rPr>
      </w:pPr>
    </w:p>
    <w:p w14:paraId="06FB678B">
      <w:pPr>
        <w:ind w:firstLine="560" w:firstLineChars="200"/>
        <w:rPr>
          <w:rFonts w:hint="eastAsia" w:ascii="方正黑体_GBK" w:hAnsi="方正黑体_GBK" w:eastAsia="方正黑体_GBK" w:cs="方正黑体_GBK"/>
          <w:color w:val="000000"/>
          <w:sz w:val="28"/>
          <w:szCs w:val="28"/>
        </w:rPr>
      </w:pPr>
    </w:p>
    <w:p w14:paraId="3AB759A3">
      <w:pPr>
        <w:ind w:firstLine="560" w:firstLineChars="200"/>
        <w:rPr>
          <w:rFonts w:ascii="方正黑体_GBK" w:hAnsi="方正黑体_GBK" w:eastAsia="方正黑体_GBK" w:cs="方正黑体_GBK"/>
          <w:color w:val="000000"/>
          <w:sz w:val="28"/>
          <w:szCs w:val="28"/>
        </w:rPr>
      </w:pPr>
      <w:bookmarkStart w:id="4" w:name="_GoBack"/>
      <w:bookmarkEnd w:id="4"/>
      <w:r>
        <w:rPr>
          <w:rFonts w:hint="eastAsia" w:ascii="方正黑体_GBK" w:hAnsi="方正黑体_GBK" w:eastAsia="方正黑体_GBK" w:cs="方正黑体_GBK"/>
          <w:color w:val="000000"/>
          <w:sz w:val="28"/>
          <w:szCs w:val="28"/>
        </w:rPr>
        <w:t>附件</w:t>
      </w:r>
      <w:r>
        <w:rPr>
          <w:rFonts w:hint="eastAsia" w:ascii="宋体" w:hAnsi="宋体" w:eastAsia="宋体" w:cs="宋体"/>
          <w:color w:val="000000"/>
          <w:sz w:val="28"/>
          <w:szCs w:val="28"/>
        </w:rPr>
        <w:t>5</w:t>
      </w:r>
    </w:p>
    <w:p w14:paraId="622FFFDC">
      <w:pPr>
        <w:widowControl/>
        <w:shd w:val="clear" w:color="auto" w:fill="FFFFFF"/>
        <w:spacing w:after="156" w:line="600" w:lineRule="atLeast"/>
        <w:jc w:val="center"/>
        <w:rPr>
          <w:rFonts w:ascii="方正小标宋简体" w:hAnsi="Times New Roman" w:eastAsia="方正小标宋简体" w:cs="Times New Roman"/>
          <w:b/>
          <w:bCs/>
          <w:color w:val="000000"/>
          <w:sz w:val="32"/>
          <w:szCs w:val="32"/>
        </w:rPr>
      </w:pPr>
      <w:r>
        <w:rPr>
          <w:rFonts w:hint="eastAsia" w:ascii="方正小标宋简体" w:hAnsi="Times New Roman" w:eastAsia="方正小标宋简体" w:cs="Times New Roman"/>
          <w:b/>
          <w:bCs/>
          <w:color w:val="000000"/>
          <w:sz w:val="32"/>
          <w:szCs w:val="32"/>
        </w:rPr>
        <w:t>攀枝花新闻奖参评作品推荐表</w:t>
      </w:r>
    </w:p>
    <w:tbl>
      <w:tblPr>
        <w:tblStyle w:val="6"/>
        <w:tblpPr w:leftFromText="180" w:rightFromText="180" w:vertAnchor="text" w:horzAnchor="page" w:tblpX="1860" w:tblpY="189"/>
        <w:tblOverlap w:val="never"/>
        <w:tblW w:w="5085" w:type="pct"/>
        <w:tblInd w:w="0" w:type="dxa"/>
        <w:tblLayout w:type="autofit"/>
        <w:tblCellMar>
          <w:top w:w="0" w:type="dxa"/>
          <w:left w:w="0" w:type="dxa"/>
          <w:bottom w:w="0" w:type="dxa"/>
          <w:right w:w="0" w:type="dxa"/>
        </w:tblCellMar>
      </w:tblPr>
      <w:tblGrid>
        <w:gridCol w:w="1606"/>
        <w:gridCol w:w="844"/>
        <w:gridCol w:w="2022"/>
        <w:gridCol w:w="1305"/>
        <w:gridCol w:w="2888"/>
      </w:tblGrid>
      <w:tr w14:paraId="23D1FE9C">
        <w:tblPrEx>
          <w:tblCellMar>
            <w:top w:w="0" w:type="dxa"/>
            <w:left w:w="0" w:type="dxa"/>
            <w:bottom w:w="0" w:type="dxa"/>
            <w:right w:w="0" w:type="dxa"/>
          </w:tblCellMar>
        </w:tblPrEx>
        <w:trPr>
          <w:trHeight w:val="620" w:hRule="atLeast"/>
        </w:trPr>
        <w:tc>
          <w:tcPr>
            <w:tcW w:w="927"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5CA94C">
            <w:pPr>
              <w:widowControl/>
              <w:jc w:val="center"/>
              <w:rPr>
                <w:rFonts w:ascii="宋体" w:hAnsi="宋体" w:eastAsia="宋体" w:cs="宋体"/>
                <w:b/>
                <w:bCs/>
                <w:sz w:val="24"/>
                <w:szCs w:val="24"/>
              </w:rPr>
            </w:pPr>
            <w:r>
              <w:rPr>
                <w:rFonts w:hint="eastAsia" w:ascii="宋体" w:hAnsi="宋体" w:eastAsia="宋体" w:cs="宋体"/>
                <w:b/>
                <w:bCs/>
                <w:color w:val="000000"/>
                <w:sz w:val="24"/>
                <w:szCs w:val="24"/>
              </w:rPr>
              <w:t>作品标题</w:t>
            </w:r>
          </w:p>
        </w:tc>
        <w:tc>
          <w:tcPr>
            <w:tcW w:w="1654" w:type="pct"/>
            <w:gridSpan w:val="2"/>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DC1536">
            <w:pPr>
              <w:widowControl/>
              <w:jc w:val="both"/>
              <w:rPr>
                <w:rFonts w:ascii="Times New Roman" w:hAnsi="Times New Roman" w:eastAsia="宋体" w:cs="Times New Roman"/>
                <w:sz w:val="21"/>
                <w:szCs w:val="21"/>
              </w:rPr>
            </w:pPr>
            <w:r>
              <w:rPr>
                <w:rFonts w:hint="eastAsia" w:ascii="Times New Roman" w:hAnsi="Times New Roman" w:cs="Times New Roman"/>
                <w:color w:val="000000"/>
                <w:sz w:val="21"/>
                <w:szCs w:val="21"/>
              </w:rPr>
              <w:t>中国十九冶：以铁的意志锻造铁的业绩</w:t>
            </w:r>
          </w:p>
        </w:tc>
        <w:tc>
          <w:tcPr>
            <w:tcW w:w="75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E0E12F">
            <w:pPr>
              <w:widowControl/>
              <w:jc w:val="center"/>
              <w:rPr>
                <w:rFonts w:ascii="Times New Roman" w:hAnsi="Times New Roman" w:eastAsia="宋体" w:cs="Times New Roman"/>
                <w:sz w:val="24"/>
                <w:szCs w:val="24"/>
              </w:rPr>
            </w:pPr>
            <w:r>
              <w:rPr>
                <w:rFonts w:ascii="Times New Roman" w:hAnsi="Times New Roman" w:eastAsia="华文中宋" w:cs="Times New Roman"/>
                <w:color w:val="000000"/>
                <w:sz w:val="24"/>
                <w:szCs w:val="24"/>
              </w:rPr>
              <w:t>参评项目</w:t>
            </w:r>
          </w:p>
        </w:tc>
        <w:tc>
          <w:tcPr>
            <w:tcW w:w="1666"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752AAF">
            <w:pPr>
              <w:widowControl/>
              <w:jc w:val="both"/>
              <w:rPr>
                <w:rFonts w:ascii="Times New Roman" w:hAnsi="Times New Roman" w:eastAsia="宋体" w:cs="Times New Roman"/>
                <w:sz w:val="21"/>
                <w:szCs w:val="21"/>
              </w:rPr>
            </w:pPr>
            <w:r>
              <w:rPr>
                <w:rFonts w:hint="eastAsia" w:ascii="Times New Roman" w:hAnsi="Times New Roman" w:cs="Times New Roman"/>
                <w:color w:val="000000"/>
                <w:sz w:val="21"/>
                <w:szCs w:val="21"/>
              </w:rPr>
              <w:t>通讯</w:t>
            </w:r>
          </w:p>
        </w:tc>
      </w:tr>
      <w:tr w14:paraId="4784B88F">
        <w:tblPrEx>
          <w:tblCellMar>
            <w:top w:w="0" w:type="dxa"/>
            <w:left w:w="0" w:type="dxa"/>
            <w:bottom w:w="0" w:type="dxa"/>
            <w:right w:w="0" w:type="dxa"/>
          </w:tblCellMar>
        </w:tblPrEx>
        <w:tc>
          <w:tcPr>
            <w:tcW w:w="927" w:type="pct"/>
            <w:vMerge w:val="continue"/>
            <w:tcBorders>
              <w:top w:val="single" w:color="auto" w:sz="8" w:space="0"/>
              <w:left w:val="single" w:color="auto" w:sz="8" w:space="0"/>
              <w:bottom w:val="single" w:color="auto" w:sz="8" w:space="0"/>
              <w:right w:val="single" w:color="auto" w:sz="8" w:space="0"/>
            </w:tcBorders>
            <w:vAlign w:val="center"/>
          </w:tcPr>
          <w:p w14:paraId="42479F6D">
            <w:pPr>
              <w:widowControl/>
              <w:jc w:val="center"/>
              <w:rPr>
                <w:rFonts w:ascii="宋体" w:hAnsi="宋体" w:eastAsia="宋体" w:cs="宋体"/>
                <w:b/>
                <w:bCs/>
                <w:sz w:val="24"/>
                <w:szCs w:val="24"/>
              </w:rPr>
            </w:pPr>
          </w:p>
        </w:tc>
        <w:tc>
          <w:tcPr>
            <w:tcW w:w="1654" w:type="pct"/>
            <w:gridSpan w:val="2"/>
            <w:vMerge w:val="continue"/>
            <w:tcBorders>
              <w:top w:val="single" w:color="auto" w:sz="8" w:space="0"/>
              <w:left w:val="single" w:color="auto" w:sz="8" w:space="0"/>
              <w:bottom w:val="single" w:color="auto" w:sz="8" w:space="0"/>
              <w:right w:val="single" w:color="auto" w:sz="8" w:space="0"/>
            </w:tcBorders>
            <w:vAlign w:val="center"/>
          </w:tcPr>
          <w:p w14:paraId="6A4D30B3">
            <w:pPr>
              <w:widowControl/>
              <w:jc w:val="both"/>
              <w:rPr>
                <w:rFonts w:ascii="Times New Roman" w:hAnsi="Times New Roman" w:eastAsia="宋体" w:cs="Times New Roman"/>
                <w:sz w:val="21"/>
                <w:szCs w:val="21"/>
              </w:rPr>
            </w:pPr>
          </w:p>
        </w:tc>
        <w:tc>
          <w:tcPr>
            <w:tcW w:w="75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353C0E">
            <w:pPr>
              <w:widowControl/>
              <w:jc w:val="center"/>
              <w:rPr>
                <w:rFonts w:ascii="Times New Roman" w:hAnsi="Times New Roman" w:eastAsia="宋体" w:cs="Times New Roman"/>
                <w:sz w:val="24"/>
                <w:szCs w:val="24"/>
              </w:rPr>
            </w:pPr>
            <w:r>
              <w:rPr>
                <w:rFonts w:ascii="Times New Roman" w:hAnsi="Times New Roman" w:eastAsia="华文中宋" w:cs="Times New Roman"/>
                <w:color w:val="000000"/>
                <w:sz w:val="24"/>
                <w:szCs w:val="24"/>
              </w:rPr>
              <w:t>体裁</w:t>
            </w:r>
          </w:p>
        </w:tc>
        <w:tc>
          <w:tcPr>
            <w:tcW w:w="166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A9C075">
            <w:pPr>
              <w:widowControl/>
              <w:jc w:val="both"/>
              <w:rPr>
                <w:rFonts w:ascii="Times New Roman" w:hAnsi="Times New Roman" w:eastAsia="宋体" w:cs="Times New Roman"/>
                <w:sz w:val="21"/>
                <w:szCs w:val="21"/>
              </w:rPr>
            </w:pPr>
          </w:p>
        </w:tc>
      </w:tr>
      <w:tr w14:paraId="4A464CA7">
        <w:tblPrEx>
          <w:tblCellMar>
            <w:top w:w="0" w:type="dxa"/>
            <w:left w:w="0" w:type="dxa"/>
            <w:bottom w:w="0" w:type="dxa"/>
            <w:right w:w="0" w:type="dxa"/>
          </w:tblCellMar>
        </w:tblPrEx>
        <w:tc>
          <w:tcPr>
            <w:tcW w:w="927" w:type="pct"/>
            <w:vMerge w:val="continue"/>
            <w:tcBorders>
              <w:top w:val="single" w:color="auto" w:sz="8" w:space="0"/>
              <w:left w:val="single" w:color="auto" w:sz="8" w:space="0"/>
              <w:bottom w:val="single" w:color="auto" w:sz="8" w:space="0"/>
              <w:right w:val="single" w:color="auto" w:sz="8" w:space="0"/>
            </w:tcBorders>
            <w:vAlign w:val="center"/>
          </w:tcPr>
          <w:p w14:paraId="12C0C03A">
            <w:pPr>
              <w:widowControl/>
              <w:jc w:val="center"/>
              <w:rPr>
                <w:rFonts w:ascii="宋体" w:hAnsi="宋体" w:eastAsia="宋体" w:cs="宋体"/>
                <w:b/>
                <w:bCs/>
                <w:sz w:val="24"/>
                <w:szCs w:val="24"/>
              </w:rPr>
            </w:pPr>
          </w:p>
        </w:tc>
        <w:tc>
          <w:tcPr>
            <w:tcW w:w="1654" w:type="pct"/>
            <w:gridSpan w:val="2"/>
            <w:vMerge w:val="continue"/>
            <w:tcBorders>
              <w:top w:val="single" w:color="auto" w:sz="8" w:space="0"/>
              <w:left w:val="single" w:color="auto" w:sz="8" w:space="0"/>
              <w:bottom w:val="single" w:color="auto" w:sz="8" w:space="0"/>
              <w:right w:val="single" w:color="auto" w:sz="8" w:space="0"/>
            </w:tcBorders>
            <w:vAlign w:val="center"/>
          </w:tcPr>
          <w:p w14:paraId="71688152">
            <w:pPr>
              <w:widowControl/>
              <w:jc w:val="both"/>
              <w:rPr>
                <w:rFonts w:ascii="Times New Roman" w:hAnsi="Times New Roman" w:eastAsia="宋体" w:cs="Times New Roman"/>
                <w:sz w:val="21"/>
                <w:szCs w:val="21"/>
              </w:rPr>
            </w:pPr>
          </w:p>
        </w:tc>
        <w:tc>
          <w:tcPr>
            <w:tcW w:w="75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9E09D8">
            <w:pPr>
              <w:widowControl/>
              <w:jc w:val="center"/>
              <w:rPr>
                <w:rFonts w:ascii="Times New Roman" w:hAnsi="Times New Roman" w:eastAsia="宋体" w:cs="Times New Roman"/>
                <w:sz w:val="24"/>
                <w:szCs w:val="24"/>
              </w:rPr>
            </w:pPr>
            <w:r>
              <w:rPr>
                <w:rFonts w:ascii="Times New Roman" w:hAnsi="Times New Roman" w:eastAsia="华文中宋" w:cs="Times New Roman"/>
                <w:color w:val="000000"/>
                <w:sz w:val="24"/>
                <w:szCs w:val="24"/>
              </w:rPr>
              <w:t>语种</w:t>
            </w:r>
          </w:p>
        </w:tc>
        <w:tc>
          <w:tcPr>
            <w:tcW w:w="166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BD760F">
            <w:pPr>
              <w:widowControl/>
              <w:jc w:val="both"/>
              <w:rPr>
                <w:rFonts w:ascii="Times New Roman" w:hAnsi="Times New Roman" w:eastAsia="宋体" w:cs="Times New Roman"/>
                <w:sz w:val="21"/>
                <w:szCs w:val="21"/>
              </w:rPr>
            </w:pPr>
            <w:r>
              <w:rPr>
                <w:rFonts w:hint="eastAsia" w:ascii="Times New Roman" w:hAnsi="Times New Roman" w:cs="Times New Roman"/>
                <w:color w:val="000000"/>
                <w:sz w:val="21"/>
                <w:szCs w:val="21"/>
              </w:rPr>
              <w:t>中文</w:t>
            </w:r>
          </w:p>
        </w:tc>
      </w:tr>
      <w:tr w14:paraId="622580D8">
        <w:tblPrEx>
          <w:tblCellMar>
            <w:top w:w="0" w:type="dxa"/>
            <w:left w:w="0" w:type="dxa"/>
            <w:bottom w:w="0" w:type="dxa"/>
            <w:right w:w="0" w:type="dxa"/>
          </w:tblCellMar>
        </w:tblPrEx>
        <w:tc>
          <w:tcPr>
            <w:tcW w:w="92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B629190">
            <w:pPr>
              <w:widowControl/>
              <w:jc w:val="center"/>
              <w:rPr>
                <w:rFonts w:ascii="宋体" w:hAnsi="宋体" w:eastAsia="宋体" w:cs="宋体"/>
                <w:b/>
                <w:bCs/>
                <w:sz w:val="24"/>
                <w:szCs w:val="24"/>
              </w:rPr>
            </w:pPr>
            <w:r>
              <w:rPr>
                <w:rFonts w:hint="eastAsia" w:ascii="宋体" w:hAnsi="宋体" w:eastAsia="宋体" w:cs="宋体"/>
                <w:b/>
                <w:bCs/>
                <w:color w:val="000000"/>
                <w:spacing w:val="-12"/>
                <w:sz w:val="24"/>
                <w:szCs w:val="24"/>
              </w:rPr>
              <w:t>作  者</w:t>
            </w:r>
          </w:p>
          <w:p w14:paraId="36226B68">
            <w:pPr>
              <w:widowControl/>
              <w:jc w:val="center"/>
              <w:rPr>
                <w:rFonts w:ascii="宋体" w:hAnsi="宋体" w:eastAsia="宋体" w:cs="宋体"/>
                <w:b/>
                <w:bCs/>
                <w:sz w:val="24"/>
                <w:szCs w:val="24"/>
              </w:rPr>
            </w:pPr>
            <w:r>
              <w:rPr>
                <w:rFonts w:hint="eastAsia" w:ascii="宋体" w:hAnsi="宋体" w:eastAsia="宋体" w:cs="宋体"/>
                <w:b/>
                <w:bCs/>
                <w:color w:val="000000"/>
                <w:spacing w:val="-12"/>
                <w:sz w:val="24"/>
                <w:szCs w:val="24"/>
              </w:rPr>
              <w:t>（主创人员）</w:t>
            </w:r>
          </w:p>
        </w:tc>
        <w:tc>
          <w:tcPr>
            <w:tcW w:w="1654" w:type="pct"/>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F391DA">
            <w:pPr>
              <w:widowControl/>
              <w:jc w:val="both"/>
              <w:rPr>
                <w:rFonts w:ascii="Times New Roman" w:hAnsi="Times New Roman" w:eastAsia="宋体" w:cs="Times New Roman"/>
                <w:sz w:val="21"/>
                <w:szCs w:val="21"/>
              </w:rPr>
            </w:pPr>
            <w:r>
              <w:rPr>
                <w:rFonts w:hint="eastAsia" w:ascii="Times New Roman" w:hAnsi="Times New Roman" w:cs="Times New Roman"/>
                <w:color w:val="000000"/>
                <w:sz w:val="21"/>
                <w:szCs w:val="21"/>
              </w:rPr>
              <w:t>包国安</w:t>
            </w:r>
          </w:p>
        </w:tc>
        <w:tc>
          <w:tcPr>
            <w:tcW w:w="75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C9DD2E">
            <w:pPr>
              <w:widowControl/>
              <w:jc w:val="center"/>
              <w:rPr>
                <w:rFonts w:ascii="Times New Roman" w:hAnsi="Times New Roman" w:eastAsia="宋体" w:cs="Times New Roman"/>
                <w:sz w:val="24"/>
                <w:szCs w:val="24"/>
              </w:rPr>
            </w:pPr>
            <w:r>
              <w:rPr>
                <w:rFonts w:ascii="Times New Roman" w:hAnsi="Times New Roman" w:eastAsia="华文中宋" w:cs="Times New Roman"/>
                <w:color w:val="000000"/>
                <w:sz w:val="24"/>
                <w:szCs w:val="24"/>
              </w:rPr>
              <w:t>编辑</w:t>
            </w:r>
          </w:p>
        </w:tc>
        <w:tc>
          <w:tcPr>
            <w:tcW w:w="166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2FC928">
            <w:pPr>
              <w:widowControl/>
              <w:jc w:val="both"/>
              <w:rPr>
                <w:rFonts w:ascii="Times New Roman" w:hAnsi="Times New Roman" w:eastAsia="宋体" w:cs="Times New Roman"/>
                <w:sz w:val="21"/>
                <w:szCs w:val="21"/>
              </w:rPr>
            </w:pPr>
            <w:r>
              <w:rPr>
                <w:rFonts w:hint="eastAsia" w:ascii="Times New Roman" w:hAnsi="Times New Roman" w:cs="Times New Roman"/>
                <w:color w:val="000000"/>
                <w:sz w:val="21"/>
                <w:szCs w:val="21"/>
              </w:rPr>
              <w:t>包国安、阴亚茹</w:t>
            </w:r>
          </w:p>
        </w:tc>
      </w:tr>
      <w:tr w14:paraId="556EBC91">
        <w:tblPrEx>
          <w:tblCellMar>
            <w:top w:w="0" w:type="dxa"/>
            <w:left w:w="0" w:type="dxa"/>
            <w:bottom w:w="0" w:type="dxa"/>
            <w:right w:w="0" w:type="dxa"/>
          </w:tblCellMar>
        </w:tblPrEx>
        <w:tc>
          <w:tcPr>
            <w:tcW w:w="92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65F5D8">
            <w:pPr>
              <w:widowControl/>
              <w:jc w:val="center"/>
              <w:rPr>
                <w:rFonts w:ascii="宋体" w:hAnsi="宋体" w:eastAsia="宋体" w:cs="宋体"/>
                <w:b/>
                <w:bCs/>
                <w:sz w:val="24"/>
                <w:szCs w:val="24"/>
              </w:rPr>
            </w:pPr>
            <w:r>
              <w:rPr>
                <w:rFonts w:hint="eastAsia" w:ascii="宋体" w:hAnsi="宋体" w:eastAsia="宋体" w:cs="宋体"/>
                <w:b/>
                <w:bCs/>
                <w:color w:val="000000"/>
                <w:sz w:val="24"/>
                <w:szCs w:val="24"/>
              </w:rPr>
              <w:t>原创单位</w:t>
            </w:r>
          </w:p>
        </w:tc>
        <w:tc>
          <w:tcPr>
            <w:tcW w:w="1654" w:type="pct"/>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E41FAF">
            <w:pPr>
              <w:widowControl/>
              <w:jc w:val="both"/>
              <w:rPr>
                <w:rFonts w:ascii="Times New Roman" w:hAnsi="Times New Roman" w:eastAsia="宋体" w:cs="Times New Roman"/>
                <w:sz w:val="21"/>
                <w:szCs w:val="21"/>
              </w:rPr>
            </w:pPr>
            <w:r>
              <w:rPr>
                <w:rFonts w:hint="eastAsia" w:ascii="Times New Roman" w:hAnsi="Times New Roman" w:cs="Times New Roman"/>
                <w:color w:val="000000"/>
                <w:sz w:val="21"/>
                <w:szCs w:val="21"/>
              </w:rPr>
              <w:t>中国十九冶集团有限公司</w:t>
            </w:r>
          </w:p>
        </w:tc>
        <w:tc>
          <w:tcPr>
            <w:tcW w:w="75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F92DC4">
            <w:pPr>
              <w:widowControl/>
              <w:jc w:val="center"/>
              <w:rPr>
                <w:rFonts w:ascii="Times New Roman" w:hAnsi="Times New Roman" w:eastAsia="华文中宋" w:cs="Times New Roman"/>
                <w:color w:val="000000"/>
                <w:sz w:val="24"/>
                <w:szCs w:val="24"/>
              </w:rPr>
            </w:pPr>
            <w:r>
              <w:rPr>
                <w:rFonts w:ascii="Times New Roman" w:hAnsi="Times New Roman" w:eastAsia="华文中宋" w:cs="Times New Roman"/>
                <w:color w:val="000000"/>
                <w:sz w:val="24"/>
                <w:szCs w:val="24"/>
              </w:rPr>
              <w:t>刊播</w:t>
            </w:r>
          </w:p>
          <w:p w14:paraId="48876139">
            <w:pPr>
              <w:widowControl/>
              <w:jc w:val="center"/>
              <w:rPr>
                <w:rFonts w:ascii="Times New Roman" w:hAnsi="Times New Roman" w:eastAsia="宋体" w:cs="Times New Roman"/>
                <w:sz w:val="24"/>
                <w:szCs w:val="24"/>
              </w:rPr>
            </w:pPr>
            <w:r>
              <w:rPr>
                <w:rFonts w:ascii="Times New Roman" w:hAnsi="Times New Roman" w:eastAsia="华文中宋" w:cs="Times New Roman"/>
                <w:color w:val="000000"/>
                <w:sz w:val="24"/>
                <w:szCs w:val="24"/>
              </w:rPr>
              <w:t>单位</w:t>
            </w:r>
          </w:p>
        </w:tc>
        <w:tc>
          <w:tcPr>
            <w:tcW w:w="166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983BB3">
            <w:pPr>
              <w:widowControl/>
              <w:jc w:val="both"/>
              <w:rPr>
                <w:rFonts w:ascii="Times New Roman" w:hAnsi="Times New Roman" w:eastAsia="宋体" w:cs="Times New Roman"/>
                <w:sz w:val="21"/>
                <w:szCs w:val="21"/>
              </w:rPr>
            </w:pPr>
            <w:r>
              <w:rPr>
                <w:rFonts w:hint="eastAsia" w:ascii="Times New Roman" w:hAnsi="Times New Roman" w:cs="Times New Roman"/>
                <w:color w:val="000000"/>
                <w:sz w:val="21"/>
                <w:szCs w:val="21"/>
              </w:rPr>
              <w:t>中国十九冶集团有限公司</w:t>
            </w:r>
          </w:p>
        </w:tc>
      </w:tr>
      <w:tr w14:paraId="4FF2FF2F">
        <w:tblPrEx>
          <w:tblCellMar>
            <w:top w:w="0" w:type="dxa"/>
            <w:left w:w="0" w:type="dxa"/>
            <w:bottom w:w="0" w:type="dxa"/>
            <w:right w:w="0" w:type="dxa"/>
          </w:tblCellMar>
        </w:tblPrEx>
        <w:tc>
          <w:tcPr>
            <w:tcW w:w="92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3EA0E4">
            <w:pPr>
              <w:widowControl/>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刊播版面</w:t>
            </w:r>
          </w:p>
          <w:p w14:paraId="64F6977A">
            <w:pPr>
              <w:widowControl/>
              <w:jc w:val="center"/>
              <w:rPr>
                <w:rFonts w:ascii="宋体" w:hAnsi="宋体" w:eastAsia="宋体" w:cs="宋体"/>
                <w:b/>
                <w:bCs/>
                <w:sz w:val="24"/>
                <w:szCs w:val="24"/>
              </w:rPr>
            </w:pPr>
            <w:r>
              <w:rPr>
                <w:rFonts w:hint="eastAsia" w:ascii="宋体" w:hAnsi="宋体" w:eastAsia="宋体" w:cs="宋体"/>
                <w:b/>
                <w:bCs/>
                <w:color w:val="000000"/>
                <w:spacing w:val="-12"/>
                <w:sz w:val="24"/>
                <w:szCs w:val="24"/>
              </w:rPr>
              <w:t>(名称和版次)</w:t>
            </w:r>
          </w:p>
        </w:tc>
        <w:tc>
          <w:tcPr>
            <w:tcW w:w="1654" w:type="pct"/>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20EE2F">
            <w:pPr>
              <w:widowControl/>
              <w:jc w:val="both"/>
              <w:rPr>
                <w:rFonts w:ascii="Times New Roman" w:hAnsi="Times New Roman" w:eastAsia="宋体" w:cs="Times New Roman"/>
                <w:sz w:val="21"/>
                <w:szCs w:val="21"/>
              </w:rPr>
            </w:pPr>
            <w:r>
              <w:rPr>
                <w:rFonts w:hint="eastAsia" w:ascii="Times New Roman" w:hAnsi="Times New Roman" w:cs="Times New Roman"/>
                <w:color w:val="000000"/>
                <w:sz w:val="21"/>
                <w:szCs w:val="21"/>
              </w:rPr>
              <w:t>《十九冶》报2368期2-3版</w:t>
            </w:r>
          </w:p>
        </w:tc>
        <w:tc>
          <w:tcPr>
            <w:tcW w:w="753"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2F4F90">
            <w:pPr>
              <w:widowControl/>
              <w:jc w:val="center"/>
              <w:rPr>
                <w:rFonts w:ascii="Times New Roman" w:hAnsi="Times New Roman" w:eastAsia="华文中宋" w:cs="Times New Roman"/>
                <w:color w:val="000000"/>
                <w:sz w:val="24"/>
                <w:szCs w:val="24"/>
              </w:rPr>
            </w:pPr>
            <w:r>
              <w:rPr>
                <w:rFonts w:ascii="Times New Roman" w:hAnsi="Times New Roman" w:eastAsia="华文中宋" w:cs="Times New Roman"/>
                <w:color w:val="000000"/>
                <w:sz w:val="24"/>
                <w:szCs w:val="24"/>
              </w:rPr>
              <w:t>刊播</w:t>
            </w:r>
          </w:p>
          <w:p w14:paraId="04A055CC">
            <w:pPr>
              <w:widowControl/>
              <w:jc w:val="center"/>
              <w:rPr>
                <w:rFonts w:ascii="Times New Roman" w:hAnsi="Times New Roman" w:eastAsia="宋体" w:cs="Times New Roman"/>
                <w:sz w:val="24"/>
                <w:szCs w:val="24"/>
              </w:rPr>
            </w:pPr>
            <w:r>
              <w:rPr>
                <w:rFonts w:ascii="Times New Roman" w:hAnsi="Times New Roman" w:eastAsia="华文中宋" w:cs="Times New Roman"/>
                <w:color w:val="000000"/>
                <w:sz w:val="24"/>
                <w:szCs w:val="24"/>
              </w:rPr>
              <w:t>日期</w:t>
            </w:r>
          </w:p>
        </w:tc>
        <w:tc>
          <w:tcPr>
            <w:tcW w:w="166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B5D7BA">
            <w:pPr>
              <w:widowControl/>
              <w:jc w:val="both"/>
              <w:rPr>
                <w:rFonts w:ascii="Times New Roman" w:hAnsi="Times New Roman" w:eastAsia="宋体" w:cs="Times New Roman"/>
                <w:sz w:val="21"/>
                <w:szCs w:val="21"/>
              </w:rPr>
            </w:pPr>
            <w:r>
              <w:rPr>
                <w:rFonts w:hint="eastAsia" w:ascii="Times New Roman" w:hAnsi="Times New Roman" w:cs="Times New Roman"/>
                <w:color w:val="000000"/>
                <w:sz w:val="21"/>
                <w:szCs w:val="21"/>
              </w:rPr>
              <w:t>2024年6月20日</w:t>
            </w:r>
          </w:p>
        </w:tc>
      </w:tr>
      <w:tr w14:paraId="26BFD776">
        <w:tblPrEx>
          <w:tblCellMar>
            <w:top w:w="0" w:type="dxa"/>
            <w:left w:w="0" w:type="dxa"/>
            <w:bottom w:w="0" w:type="dxa"/>
            <w:right w:w="0" w:type="dxa"/>
          </w:tblCellMar>
        </w:tblPrEx>
        <w:trPr>
          <w:trHeight w:val="620" w:hRule="atLeast"/>
        </w:trPr>
        <w:tc>
          <w:tcPr>
            <w:tcW w:w="1414" w:type="pct"/>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8CCE95">
            <w:pPr>
              <w:widowControl/>
              <w:jc w:val="both"/>
              <w:rPr>
                <w:rFonts w:ascii="宋体" w:hAnsi="宋体" w:eastAsia="宋体" w:cs="宋体"/>
                <w:b/>
                <w:bCs/>
                <w:sz w:val="24"/>
                <w:szCs w:val="24"/>
              </w:rPr>
            </w:pPr>
            <w:r>
              <w:rPr>
                <w:rFonts w:hint="eastAsia" w:ascii="宋体" w:hAnsi="宋体" w:eastAsia="宋体" w:cs="宋体"/>
                <w:b/>
                <w:bCs/>
                <w:color w:val="000000"/>
                <w:sz w:val="24"/>
                <w:szCs w:val="24"/>
              </w:rPr>
              <w:t>新媒体作品填报网址</w:t>
            </w:r>
          </w:p>
        </w:tc>
        <w:tc>
          <w:tcPr>
            <w:tcW w:w="3586" w:type="pct"/>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14E6D0">
            <w:pPr>
              <w:widowControl/>
              <w:jc w:val="both"/>
              <w:rPr>
                <w:rFonts w:ascii="Times New Roman" w:hAnsi="Times New Roman" w:eastAsia="宋体" w:cs="Times New Roman"/>
                <w:sz w:val="21"/>
                <w:szCs w:val="21"/>
              </w:rPr>
            </w:pPr>
          </w:p>
        </w:tc>
      </w:tr>
      <w:tr w14:paraId="1F6688B6">
        <w:tblPrEx>
          <w:tblCellMar>
            <w:top w:w="0" w:type="dxa"/>
            <w:left w:w="0" w:type="dxa"/>
            <w:bottom w:w="0" w:type="dxa"/>
            <w:right w:w="0" w:type="dxa"/>
          </w:tblCellMar>
        </w:tblPrEx>
        <w:trPr>
          <w:trHeight w:val="2064" w:hRule="atLeast"/>
        </w:trPr>
        <w:tc>
          <w:tcPr>
            <w:tcW w:w="92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extDirection w:val="tbLrV"/>
            <w:vAlign w:val="center"/>
          </w:tcPr>
          <w:p w14:paraId="3C252F25">
            <w:pPr>
              <w:widowControl/>
              <w:ind w:left="113" w:right="113"/>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作品简介</w:t>
            </w:r>
          </w:p>
          <w:p w14:paraId="39AADDD2">
            <w:pPr>
              <w:widowControl/>
              <w:ind w:left="113" w:right="113"/>
              <w:jc w:val="center"/>
              <w:rPr>
                <w:rFonts w:ascii="宋体" w:hAnsi="宋体" w:eastAsia="宋体" w:cs="宋体"/>
                <w:b/>
                <w:bCs/>
                <w:sz w:val="24"/>
                <w:szCs w:val="24"/>
              </w:rPr>
            </w:pPr>
            <w:r>
              <w:rPr>
                <w:rFonts w:hint="eastAsia" w:ascii="宋体" w:hAnsi="宋体" w:eastAsia="宋体" w:cs="宋体"/>
                <w:b/>
                <w:bCs/>
                <w:color w:val="000000"/>
                <w:sz w:val="24"/>
                <w:szCs w:val="24"/>
              </w:rPr>
              <w:t>（采编过程）</w:t>
            </w:r>
          </w:p>
        </w:tc>
        <w:tc>
          <w:tcPr>
            <w:tcW w:w="4073" w:type="pct"/>
            <w:gridSpan w:val="4"/>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942BE9">
            <w:pPr>
              <w:widowControl/>
              <w:jc w:val="both"/>
              <w:rPr>
                <w:rFonts w:ascii="Times New Roman" w:hAnsi="Times New Roman" w:eastAsia="宋体" w:cs="Times New Roman"/>
                <w:sz w:val="21"/>
                <w:szCs w:val="21"/>
              </w:rPr>
            </w:pPr>
          </w:p>
          <w:p w14:paraId="014D3043">
            <w:pPr>
              <w:widowControl/>
              <w:ind w:firstLine="420"/>
              <w:jc w:val="both"/>
              <w:rPr>
                <w:rFonts w:ascii="Times New Roman" w:hAnsi="Times New Roman" w:eastAsia="宋体" w:cs="Times New Roman"/>
                <w:sz w:val="21"/>
                <w:szCs w:val="21"/>
              </w:rPr>
            </w:pPr>
            <w:r>
              <w:rPr>
                <w:rFonts w:hint="eastAsia" w:ascii="Times New Roman" w:hAnsi="Times New Roman" w:cs="Times New Roman"/>
                <w:color w:val="000000"/>
                <w:sz w:val="21"/>
                <w:szCs w:val="21"/>
              </w:rPr>
              <w:t>2024年6月1日，是中国十九冶成立58年周年纪念日。作为攀枝花建设的重要参与者，58年来，中国十九冶听党指挥，为国家钢铁工业的发展和基础设施建设作出了重要贡献。本文深度报道了中国十九冶参与国内大型钢铁基地建设、基础设施建设、能源环保工程建设的过程和取得的业绩。本文为以翻阅历史资料、人物采访等为主要采访手段，图文并茂进行了版面排版。</w:t>
            </w:r>
          </w:p>
        </w:tc>
      </w:tr>
      <w:tr w14:paraId="0A5D7671">
        <w:tblPrEx>
          <w:tblCellMar>
            <w:top w:w="0" w:type="dxa"/>
            <w:left w:w="0" w:type="dxa"/>
            <w:bottom w:w="0" w:type="dxa"/>
            <w:right w:w="0" w:type="dxa"/>
          </w:tblCellMar>
        </w:tblPrEx>
        <w:trPr>
          <w:trHeight w:val="2101" w:hRule="atLeast"/>
        </w:trPr>
        <w:tc>
          <w:tcPr>
            <w:tcW w:w="92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84BAC6">
            <w:pPr>
              <w:widowControl/>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社</w:t>
            </w:r>
          </w:p>
          <w:p w14:paraId="6B800D56">
            <w:pPr>
              <w:widowControl/>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会</w:t>
            </w:r>
          </w:p>
          <w:p w14:paraId="0ACAE257">
            <w:pPr>
              <w:widowControl/>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效</w:t>
            </w:r>
          </w:p>
          <w:p w14:paraId="570D252A">
            <w:pPr>
              <w:widowControl/>
              <w:jc w:val="center"/>
              <w:rPr>
                <w:rFonts w:ascii="宋体" w:hAnsi="宋体" w:eastAsia="宋体" w:cs="宋体"/>
                <w:b/>
                <w:bCs/>
                <w:sz w:val="24"/>
                <w:szCs w:val="24"/>
              </w:rPr>
            </w:pPr>
            <w:r>
              <w:rPr>
                <w:rFonts w:hint="eastAsia" w:ascii="宋体" w:hAnsi="宋体" w:eastAsia="宋体" w:cs="宋体"/>
                <w:b/>
                <w:bCs/>
                <w:color w:val="000000"/>
                <w:sz w:val="24"/>
                <w:szCs w:val="24"/>
              </w:rPr>
              <w:t>果</w:t>
            </w:r>
          </w:p>
        </w:tc>
        <w:tc>
          <w:tcPr>
            <w:tcW w:w="4073" w:type="pct"/>
            <w:gridSpan w:val="4"/>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200028">
            <w:pPr>
              <w:widowControl/>
              <w:ind w:firstLine="420"/>
              <w:jc w:val="both"/>
              <w:rPr>
                <w:rFonts w:ascii="Times New Roman" w:hAnsi="Times New Roman" w:eastAsia="宋体" w:cs="Times New Roman"/>
                <w:sz w:val="21"/>
                <w:szCs w:val="21"/>
              </w:rPr>
            </w:pPr>
            <w:r>
              <w:rPr>
                <w:rFonts w:hint="eastAsia" w:ascii="Times New Roman" w:hAnsi="Times New Roman" w:cs="Times New Roman"/>
                <w:color w:val="000000"/>
                <w:sz w:val="21"/>
                <w:szCs w:val="21"/>
              </w:rPr>
              <w:t>该作品在《十九冶》报刊发的同时，还在《四川日报》日报整版报道，对外充分展示了大型驻攀央企中国十九冶勇担社会责任，以三线建设为起点，对国家钢铁工业、基础建设作出突出贡献的美好形象，得到了良好的社会效果。</w:t>
            </w:r>
          </w:p>
        </w:tc>
      </w:tr>
      <w:tr w14:paraId="1E342FEF">
        <w:tblPrEx>
          <w:tblCellMar>
            <w:top w:w="0" w:type="dxa"/>
            <w:left w:w="0" w:type="dxa"/>
            <w:bottom w:w="0" w:type="dxa"/>
            <w:right w:w="0" w:type="dxa"/>
          </w:tblCellMar>
        </w:tblPrEx>
        <w:trPr>
          <w:trHeight w:val="2427" w:hRule="atLeast"/>
        </w:trPr>
        <w:tc>
          <w:tcPr>
            <w:tcW w:w="92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D73EBA">
            <w:pPr>
              <w:widowControl/>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推</w:t>
            </w:r>
          </w:p>
          <w:p w14:paraId="33E50B95">
            <w:pPr>
              <w:widowControl/>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荐</w:t>
            </w:r>
          </w:p>
          <w:p w14:paraId="3F200BCA">
            <w:pPr>
              <w:widowControl/>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理</w:t>
            </w:r>
          </w:p>
          <w:p w14:paraId="637B4EB3">
            <w:pPr>
              <w:widowControl/>
              <w:jc w:val="center"/>
              <w:rPr>
                <w:rFonts w:ascii="宋体" w:hAnsi="宋体" w:eastAsia="宋体" w:cs="宋体"/>
                <w:b/>
                <w:bCs/>
                <w:sz w:val="24"/>
                <w:szCs w:val="24"/>
              </w:rPr>
            </w:pPr>
            <w:r>
              <w:rPr>
                <w:rFonts w:hint="eastAsia" w:ascii="宋体" w:hAnsi="宋体" w:eastAsia="宋体" w:cs="宋体"/>
                <w:b/>
                <w:bCs/>
                <w:color w:val="000000"/>
                <w:sz w:val="24"/>
                <w:szCs w:val="24"/>
              </w:rPr>
              <w:t>由</w:t>
            </w:r>
          </w:p>
          <w:p w14:paraId="0F2889CC">
            <w:pPr>
              <w:widowControl/>
              <w:jc w:val="center"/>
              <w:rPr>
                <w:rFonts w:ascii="宋体" w:hAnsi="宋体" w:eastAsia="宋体" w:cs="宋体"/>
                <w:b/>
                <w:bCs/>
                <w:sz w:val="24"/>
                <w:szCs w:val="24"/>
              </w:rPr>
            </w:pPr>
          </w:p>
        </w:tc>
        <w:tc>
          <w:tcPr>
            <w:tcW w:w="4073" w:type="pct"/>
            <w:gridSpan w:val="4"/>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EA641B">
            <w:pPr>
              <w:widowControl/>
              <w:ind w:firstLine="420" w:firstLineChars="200"/>
              <w:jc w:val="both"/>
              <w:rPr>
                <w:rFonts w:ascii="Times New Roman" w:hAnsi="Times New Roman" w:eastAsia="宋体" w:cs="Times New Roman"/>
                <w:sz w:val="21"/>
                <w:szCs w:val="21"/>
              </w:rPr>
            </w:pPr>
            <w:r>
              <w:rPr>
                <w:rFonts w:hint="eastAsia" w:ascii="Times New Roman" w:hAnsi="Times New Roman" w:cs="Times New Roman"/>
                <w:color w:val="000000"/>
                <w:sz w:val="21"/>
                <w:szCs w:val="21"/>
              </w:rPr>
              <w:t>该作品以通讯纪实的手法，全景式讲述了大型驻攀央企中国十九冶58年栉风沐雨，在时代浪潮中改革发展的故事。作品结构合理、逻辑严谨、笔触细腻、语言流畅，具有良好的新闻价值。</w:t>
            </w:r>
          </w:p>
          <w:p w14:paraId="6C164F3A">
            <w:pPr>
              <w:widowControl/>
              <w:jc w:val="both"/>
              <w:rPr>
                <w:rFonts w:ascii="Times New Roman" w:hAnsi="Times New Roman" w:eastAsia="宋体" w:cs="Times New Roman"/>
                <w:sz w:val="21"/>
                <w:szCs w:val="21"/>
              </w:rPr>
            </w:pPr>
          </w:p>
          <w:p w14:paraId="454F6B64">
            <w:pPr>
              <w:widowControl/>
              <w:ind w:firstLine="3920"/>
              <w:jc w:val="both"/>
              <w:rPr>
                <w:rFonts w:ascii="Times New Roman" w:hAnsi="Times New Roman" w:eastAsia="华文中宋" w:cs="Times New Roman"/>
                <w:color w:val="000000"/>
                <w:sz w:val="21"/>
                <w:szCs w:val="21"/>
              </w:rPr>
            </w:pPr>
          </w:p>
          <w:p w14:paraId="4D0ED384">
            <w:pPr>
              <w:widowControl/>
              <w:ind w:firstLine="3920"/>
              <w:jc w:val="both"/>
              <w:rPr>
                <w:rFonts w:ascii="Times New Roman" w:hAnsi="Times New Roman" w:eastAsia="宋体" w:cs="Times New Roman"/>
                <w:sz w:val="24"/>
                <w:szCs w:val="24"/>
              </w:rPr>
            </w:pPr>
            <w:r>
              <w:rPr>
                <w:rFonts w:ascii="Times New Roman" w:hAnsi="Times New Roman" w:eastAsia="华文中宋" w:cs="Times New Roman"/>
                <w:color w:val="000000"/>
                <w:sz w:val="24"/>
                <w:szCs w:val="24"/>
              </w:rPr>
              <w:t>单位负责人签名：</w:t>
            </w:r>
          </w:p>
          <w:p w14:paraId="69F7D19A">
            <w:pPr>
              <w:widowControl/>
              <w:ind w:firstLine="4776" w:firstLineChars="1990"/>
              <w:jc w:val="both"/>
              <w:rPr>
                <w:rFonts w:ascii="Times New Roman" w:hAnsi="Times New Roman" w:eastAsia="宋体" w:cs="Times New Roman"/>
                <w:sz w:val="24"/>
                <w:szCs w:val="24"/>
              </w:rPr>
            </w:pPr>
            <w:r>
              <w:rPr>
                <w:rFonts w:ascii="Times New Roman" w:hAnsi="Times New Roman" w:eastAsia="华文中宋" w:cs="Times New Roman"/>
                <w:color w:val="000000"/>
                <w:sz w:val="24"/>
                <w:szCs w:val="24"/>
              </w:rPr>
              <w:t>（盖单位公章）</w:t>
            </w:r>
          </w:p>
          <w:p w14:paraId="3AF5ED4A">
            <w:pPr>
              <w:widowControl/>
              <w:ind w:firstLine="4776" w:firstLineChars="1990"/>
              <w:jc w:val="both"/>
              <w:rPr>
                <w:rFonts w:ascii="Times New Roman" w:hAnsi="Times New Roman" w:eastAsia="宋体" w:cs="Times New Roman"/>
                <w:sz w:val="21"/>
                <w:szCs w:val="21"/>
              </w:rPr>
            </w:pPr>
            <w:r>
              <w:rPr>
                <w:rFonts w:ascii="Times New Roman" w:hAnsi="Times New Roman" w:eastAsia="宋体" w:cs="Times New Roman"/>
                <w:color w:val="000000"/>
                <w:sz w:val="24"/>
                <w:szCs w:val="24"/>
              </w:rPr>
              <w:t>2025</w:t>
            </w:r>
            <w:r>
              <w:rPr>
                <w:rFonts w:ascii="Times New Roman" w:hAnsi="Times New Roman" w:eastAsia="华文中宋" w:cs="Times New Roman"/>
                <w:color w:val="000000"/>
                <w:sz w:val="24"/>
                <w:szCs w:val="24"/>
              </w:rPr>
              <w:t>年</w:t>
            </w:r>
            <w:r>
              <w:rPr>
                <w:rFonts w:ascii="Times New Roman" w:hAnsi="Times New Roman" w:eastAsia="宋体" w:cs="Times New Roman"/>
                <w:color w:val="000000"/>
                <w:sz w:val="24"/>
                <w:szCs w:val="24"/>
              </w:rPr>
              <w:t> </w:t>
            </w:r>
            <w:r>
              <w:rPr>
                <w:rFonts w:hint="eastAsia" w:ascii="Times New Roman" w:hAnsi="Times New Roman" w:eastAsia="宋体" w:cs="Times New Roman"/>
                <w:color w:val="000000"/>
                <w:sz w:val="24"/>
                <w:szCs w:val="24"/>
                <w:lang w:val="en-US"/>
              </w:rPr>
              <w:t xml:space="preserve">   </w:t>
            </w:r>
            <w:r>
              <w:rPr>
                <w:rFonts w:ascii="Times New Roman" w:hAnsi="Times New Roman" w:eastAsia="宋体" w:cs="Times New Roman"/>
                <w:color w:val="000000"/>
                <w:sz w:val="24"/>
                <w:szCs w:val="24"/>
              </w:rPr>
              <w:t> </w:t>
            </w:r>
            <w:r>
              <w:rPr>
                <w:rFonts w:ascii="Times New Roman" w:hAnsi="Times New Roman" w:eastAsia="华文中宋" w:cs="Times New Roman"/>
                <w:color w:val="000000"/>
                <w:sz w:val="24"/>
                <w:szCs w:val="24"/>
              </w:rPr>
              <w:t>月</w:t>
            </w:r>
            <w:r>
              <w:rPr>
                <w:rFonts w:ascii="Times New Roman" w:hAnsi="Times New Roman" w:eastAsia="宋体" w:cs="Times New Roman"/>
                <w:color w:val="000000"/>
                <w:sz w:val="24"/>
                <w:szCs w:val="24"/>
              </w:rPr>
              <w:t>  </w:t>
            </w:r>
            <w:r>
              <w:rPr>
                <w:rFonts w:hint="eastAsia" w:ascii="Times New Roman" w:hAnsi="Times New Roman" w:eastAsia="宋体" w:cs="Times New Roman"/>
                <w:color w:val="000000"/>
                <w:sz w:val="24"/>
                <w:szCs w:val="24"/>
                <w:lang w:val="en-US"/>
              </w:rPr>
              <w:t xml:space="preserve">  </w:t>
            </w:r>
            <w:r>
              <w:rPr>
                <w:rFonts w:ascii="Times New Roman" w:hAnsi="Times New Roman" w:eastAsia="华文中宋" w:cs="Times New Roman"/>
                <w:color w:val="000000"/>
                <w:sz w:val="24"/>
                <w:szCs w:val="24"/>
              </w:rPr>
              <w:t>日</w:t>
            </w:r>
          </w:p>
        </w:tc>
      </w:tr>
    </w:tbl>
    <w:p w14:paraId="7249742F">
      <w:pPr>
        <w:widowControl/>
        <w:shd w:val="clear" w:color="auto" w:fill="FFFFFF"/>
        <w:spacing w:after="156" w:line="600" w:lineRule="atLeast"/>
        <w:jc w:val="both"/>
        <w:rPr>
          <w:rFonts w:ascii="Times New Roman" w:hAnsi="Times New Roman" w:eastAsia="方正小标宋_GBK" w:cs="Times New Roman"/>
          <w:b/>
          <w:bCs/>
          <w:color w:val="000000"/>
          <w:sz w:val="32"/>
          <w:szCs w:val="32"/>
        </w:rPr>
      </w:pPr>
    </w:p>
    <w:p w14:paraId="03836D5B">
      <w:pPr>
        <w:rPr>
          <w:rFonts w:hint="eastAsia"/>
        </w:rPr>
      </w:pPr>
    </w:p>
    <w:p w14:paraId="2FE00921">
      <w:pPr>
        <w:rPr>
          <w:rFonts w:hint="eastAsia"/>
        </w:rPr>
      </w:pPr>
    </w:p>
    <w:p w14:paraId="78E90C19">
      <w:pPr>
        <w:rPr>
          <w:rFonts w:hint="eastAsia"/>
        </w:rPr>
      </w:pPr>
    </w:p>
    <w:p w14:paraId="0B00411F">
      <w:pPr>
        <w:widowControl/>
        <w:shd w:val="clear" w:color="auto" w:fill="FFFFFF"/>
        <w:jc w:val="both"/>
        <w:rPr>
          <w:rFonts w:hint="eastAsia"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附件5</w:t>
      </w:r>
    </w:p>
    <w:p w14:paraId="55656E5C">
      <w:pPr>
        <w:widowControl/>
        <w:shd w:val="clear" w:color="auto" w:fill="FFFFFF"/>
        <w:spacing w:after="156" w:line="600" w:lineRule="atLeast"/>
        <w:jc w:val="center"/>
        <w:rPr>
          <w:rFonts w:ascii="方正小标宋简体" w:hAnsi="Times New Roman" w:eastAsia="方正小标宋简体" w:cs="Times New Roman"/>
          <w:b/>
          <w:bCs/>
          <w:color w:val="000000"/>
          <w:sz w:val="32"/>
          <w:szCs w:val="32"/>
        </w:rPr>
      </w:pPr>
      <w:r>
        <w:rPr>
          <w:rFonts w:hint="eastAsia" w:ascii="方正小标宋简体" w:hAnsi="Times New Roman" w:eastAsia="方正小标宋简体" w:cs="Times New Roman"/>
          <w:b/>
          <w:bCs/>
          <w:color w:val="000000"/>
          <w:sz w:val="32"/>
          <w:szCs w:val="32"/>
        </w:rPr>
        <w:t>攀枝花新闻奖参评作品推荐表</w:t>
      </w:r>
    </w:p>
    <w:tbl>
      <w:tblPr>
        <w:tblStyle w:val="6"/>
        <w:tblpPr w:leftFromText="180" w:rightFromText="180" w:vertAnchor="text" w:horzAnchor="page" w:tblpX="1860" w:tblpY="189"/>
        <w:tblOverlap w:val="never"/>
        <w:tblW w:w="5085" w:type="pct"/>
        <w:tblInd w:w="0" w:type="dxa"/>
        <w:tblLayout w:type="fixed"/>
        <w:tblCellMar>
          <w:top w:w="0" w:type="dxa"/>
          <w:left w:w="0" w:type="dxa"/>
          <w:bottom w:w="0" w:type="dxa"/>
          <w:right w:w="0" w:type="dxa"/>
        </w:tblCellMar>
      </w:tblPr>
      <w:tblGrid>
        <w:gridCol w:w="1571"/>
        <w:gridCol w:w="3138"/>
        <w:gridCol w:w="1400"/>
        <w:gridCol w:w="2556"/>
      </w:tblGrid>
      <w:tr w14:paraId="7BDA5EBC">
        <w:tblPrEx>
          <w:tblCellMar>
            <w:top w:w="0" w:type="dxa"/>
            <w:left w:w="0" w:type="dxa"/>
            <w:bottom w:w="0" w:type="dxa"/>
            <w:right w:w="0" w:type="dxa"/>
          </w:tblCellMar>
        </w:tblPrEx>
        <w:trPr>
          <w:trHeight w:val="566" w:hRule="atLeast"/>
        </w:trPr>
        <w:tc>
          <w:tcPr>
            <w:tcW w:w="906"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E79438">
            <w:pPr>
              <w:widowControl/>
              <w:jc w:val="center"/>
              <w:rPr>
                <w:rFonts w:ascii="宋体" w:hAnsi="宋体" w:eastAsia="宋体" w:cs="宋体"/>
                <w:b/>
                <w:bCs/>
                <w:sz w:val="24"/>
                <w:szCs w:val="24"/>
              </w:rPr>
            </w:pPr>
            <w:r>
              <w:rPr>
                <w:rFonts w:hint="eastAsia" w:ascii="宋体" w:hAnsi="宋体" w:eastAsia="宋体" w:cs="宋体"/>
                <w:b/>
                <w:bCs/>
                <w:color w:val="000000"/>
                <w:sz w:val="24"/>
                <w:szCs w:val="24"/>
              </w:rPr>
              <w:t>作品标题</w:t>
            </w:r>
          </w:p>
        </w:tc>
        <w:tc>
          <w:tcPr>
            <w:tcW w:w="1810"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6F55D5">
            <w:pPr>
              <w:widowControl/>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我印象里的攀枝花</w:t>
            </w:r>
          </w:p>
        </w:tc>
        <w:tc>
          <w:tcPr>
            <w:tcW w:w="808"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74A4C6">
            <w:pPr>
              <w:widowControl/>
              <w:jc w:val="center"/>
              <w:rPr>
                <w:rFonts w:ascii="宋体" w:hAnsi="宋体" w:eastAsia="宋体" w:cs="宋体"/>
                <w:b/>
                <w:bCs/>
                <w:color w:val="000000"/>
                <w:sz w:val="24"/>
                <w:szCs w:val="24"/>
              </w:rPr>
            </w:pPr>
            <w:r>
              <w:rPr>
                <w:rFonts w:ascii="宋体" w:hAnsi="宋体" w:eastAsia="宋体" w:cs="宋体"/>
                <w:b/>
                <w:bCs/>
                <w:color w:val="000000"/>
                <w:sz w:val="24"/>
                <w:szCs w:val="24"/>
              </w:rPr>
              <w:t>参评项目</w:t>
            </w:r>
          </w:p>
        </w:tc>
        <w:tc>
          <w:tcPr>
            <w:tcW w:w="1475"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2FE6FB">
            <w:pPr>
              <w:widowControl/>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副刊作品</w:t>
            </w:r>
          </w:p>
        </w:tc>
      </w:tr>
      <w:tr w14:paraId="3E0187A9">
        <w:tblPrEx>
          <w:tblCellMar>
            <w:top w:w="0" w:type="dxa"/>
            <w:left w:w="0" w:type="dxa"/>
            <w:bottom w:w="0" w:type="dxa"/>
            <w:right w:w="0" w:type="dxa"/>
          </w:tblCellMar>
        </w:tblPrEx>
        <w:trPr>
          <w:trHeight w:val="495" w:hRule="atLeast"/>
        </w:trPr>
        <w:tc>
          <w:tcPr>
            <w:tcW w:w="906" w:type="pct"/>
            <w:vMerge w:val="continue"/>
            <w:tcBorders>
              <w:top w:val="single" w:color="auto" w:sz="8" w:space="0"/>
              <w:left w:val="single" w:color="auto" w:sz="8" w:space="0"/>
              <w:bottom w:val="single" w:color="auto" w:sz="8" w:space="0"/>
              <w:right w:val="single" w:color="auto" w:sz="8" w:space="0"/>
            </w:tcBorders>
            <w:vAlign w:val="center"/>
          </w:tcPr>
          <w:p w14:paraId="4B9737EC">
            <w:pPr>
              <w:widowControl/>
              <w:jc w:val="center"/>
              <w:rPr>
                <w:rFonts w:ascii="宋体" w:hAnsi="宋体" w:eastAsia="宋体" w:cs="宋体"/>
                <w:b/>
                <w:bCs/>
                <w:sz w:val="24"/>
                <w:szCs w:val="24"/>
              </w:rPr>
            </w:pPr>
          </w:p>
        </w:tc>
        <w:tc>
          <w:tcPr>
            <w:tcW w:w="1810" w:type="pct"/>
            <w:vMerge w:val="continue"/>
            <w:tcBorders>
              <w:top w:val="single" w:color="auto" w:sz="8" w:space="0"/>
              <w:left w:val="single" w:color="auto" w:sz="8" w:space="0"/>
              <w:bottom w:val="single" w:color="auto" w:sz="8" w:space="0"/>
              <w:right w:val="single" w:color="auto" w:sz="8" w:space="0"/>
            </w:tcBorders>
            <w:vAlign w:val="center"/>
          </w:tcPr>
          <w:p w14:paraId="3B7C6B1E">
            <w:pPr>
              <w:widowControl/>
              <w:jc w:val="both"/>
              <w:rPr>
                <w:rFonts w:ascii="Times New Roman" w:hAnsi="Times New Roman" w:cs="Times New Roman"/>
                <w:color w:val="000000"/>
                <w:sz w:val="21"/>
                <w:szCs w:val="21"/>
              </w:rPr>
            </w:pPr>
          </w:p>
        </w:tc>
        <w:tc>
          <w:tcPr>
            <w:tcW w:w="80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98673B">
            <w:pPr>
              <w:widowControl/>
              <w:jc w:val="center"/>
              <w:rPr>
                <w:rFonts w:ascii="宋体" w:hAnsi="宋体" w:eastAsia="宋体" w:cs="宋体"/>
                <w:b/>
                <w:bCs/>
                <w:color w:val="000000"/>
                <w:sz w:val="24"/>
                <w:szCs w:val="24"/>
              </w:rPr>
            </w:pPr>
            <w:r>
              <w:rPr>
                <w:rFonts w:ascii="宋体" w:hAnsi="宋体" w:eastAsia="宋体" w:cs="宋体"/>
                <w:b/>
                <w:bCs/>
                <w:color w:val="000000"/>
                <w:sz w:val="24"/>
                <w:szCs w:val="24"/>
              </w:rPr>
              <w:t>体裁</w:t>
            </w:r>
          </w:p>
        </w:tc>
        <w:tc>
          <w:tcPr>
            <w:tcW w:w="147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C7A7776">
            <w:pPr>
              <w:widowControl/>
              <w:jc w:val="both"/>
              <w:rPr>
                <w:rFonts w:ascii="Times New Roman" w:hAnsi="Times New Roman" w:cs="Times New Roman"/>
                <w:color w:val="000000"/>
                <w:sz w:val="21"/>
                <w:szCs w:val="21"/>
              </w:rPr>
            </w:pPr>
          </w:p>
        </w:tc>
      </w:tr>
      <w:tr w14:paraId="0441EAEC">
        <w:tblPrEx>
          <w:tblCellMar>
            <w:top w:w="0" w:type="dxa"/>
            <w:left w:w="0" w:type="dxa"/>
            <w:bottom w:w="0" w:type="dxa"/>
            <w:right w:w="0" w:type="dxa"/>
          </w:tblCellMar>
        </w:tblPrEx>
        <w:trPr>
          <w:trHeight w:val="462" w:hRule="atLeast"/>
        </w:trPr>
        <w:tc>
          <w:tcPr>
            <w:tcW w:w="906" w:type="pct"/>
            <w:vMerge w:val="continue"/>
            <w:tcBorders>
              <w:top w:val="single" w:color="auto" w:sz="8" w:space="0"/>
              <w:left w:val="single" w:color="auto" w:sz="8" w:space="0"/>
              <w:bottom w:val="single" w:color="auto" w:sz="8" w:space="0"/>
              <w:right w:val="single" w:color="auto" w:sz="8" w:space="0"/>
            </w:tcBorders>
            <w:vAlign w:val="center"/>
          </w:tcPr>
          <w:p w14:paraId="651E00F3">
            <w:pPr>
              <w:widowControl/>
              <w:jc w:val="center"/>
              <w:rPr>
                <w:rFonts w:ascii="宋体" w:hAnsi="宋体" w:eastAsia="宋体" w:cs="宋体"/>
                <w:b/>
                <w:bCs/>
                <w:sz w:val="24"/>
                <w:szCs w:val="24"/>
              </w:rPr>
            </w:pPr>
          </w:p>
        </w:tc>
        <w:tc>
          <w:tcPr>
            <w:tcW w:w="1810" w:type="pct"/>
            <w:vMerge w:val="continue"/>
            <w:tcBorders>
              <w:top w:val="single" w:color="auto" w:sz="8" w:space="0"/>
              <w:left w:val="single" w:color="auto" w:sz="8" w:space="0"/>
              <w:bottom w:val="single" w:color="auto" w:sz="8" w:space="0"/>
              <w:right w:val="single" w:color="auto" w:sz="8" w:space="0"/>
            </w:tcBorders>
            <w:vAlign w:val="center"/>
          </w:tcPr>
          <w:p w14:paraId="42D55D75">
            <w:pPr>
              <w:widowControl/>
              <w:jc w:val="both"/>
              <w:rPr>
                <w:rFonts w:ascii="Times New Roman" w:hAnsi="Times New Roman" w:cs="Times New Roman"/>
                <w:color w:val="000000"/>
                <w:sz w:val="21"/>
                <w:szCs w:val="21"/>
              </w:rPr>
            </w:pPr>
          </w:p>
        </w:tc>
        <w:tc>
          <w:tcPr>
            <w:tcW w:w="80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9D9426">
            <w:pPr>
              <w:widowControl/>
              <w:jc w:val="center"/>
              <w:rPr>
                <w:rFonts w:ascii="宋体" w:hAnsi="宋体" w:eastAsia="宋体" w:cs="宋体"/>
                <w:b/>
                <w:bCs/>
                <w:color w:val="000000"/>
                <w:sz w:val="24"/>
                <w:szCs w:val="24"/>
              </w:rPr>
            </w:pPr>
            <w:r>
              <w:rPr>
                <w:rFonts w:ascii="宋体" w:hAnsi="宋体" w:eastAsia="宋体" w:cs="宋体"/>
                <w:b/>
                <w:bCs/>
                <w:color w:val="000000"/>
                <w:sz w:val="24"/>
                <w:szCs w:val="24"/>
              </w:rPr>
              <w:t>语种</w:t>
            </w:r>
          </w:p>
        </w:tc>
        <w:tc>
          <w:tcPr>
            <w:tcW w:w="147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0F1979">
            <w:pPr>
              <w:widowControl/>
              <w:jc w:val="both"/>
              <w:rPr>
                <w:rFonts w:ascii="Times New Roman" w:hAnsi="Times New Roman" w:cs="Times New Roman"/>
                <w:color w:val="000000"/>
                <w:sz w:val="21"/>
                <w:szCs w:val="21"/>
              </w:rPr>
            </w:pPr>
            <w:r>
              <w:rPr>
                <w:rFonts w:ascii="Times New Roman" w:hAnsi="Times New Roman" w:cs="Times New Roman"/>
                <w:color w:val="000000"/>
                <w:sz w:val="21"/>
                <w:szCs w:val="21"/>
              </w:rPr>
              <w:t>中文</w:t>
            </w:r>
          </w:p>
        </w:tc>
      </w:tr>
      <w:tr w14:paraId="43232BA9">
        <w:tblPrEx>
          <w:tblCellMar>
            <w:top w:w="0" w:type="dxa"/>
            <w:left w:w="0" w:type="dxa"/>
            <w:bottom w:w="0" w:type="dxa"/>
            <w:right w:w="0" w:type="dxa"/>
          </w:tblCellMar>
        </w:tblPrEx>
        <w:tc>
          <w:tcPr>
            <w:tcW w:w="90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9C36A0">
            <w:pPr>
              <w:widowControl/>
              <w:jc w:val="center"/>
              <w:rPr>
                <w:rFonts w:ascii="宋体" w:hAnsi="宋体" w:eastAsia="宋体" w:cs="宋体"/>
                <w:b/>
                <w:bCs/>
                <w:sz w:val="24"/>
                <w:szCs w:val="24"/>
              </w:rPr>
            </w:pPr>
            <w:r>
              <w:rPr>
                <w:rFonts w:hint="eastAsia" w:ascii="宋体" w:hAnsi="宋体" w:eastAsia="宋体" w:cs="宋体"/>
                <w:b/>
                <w:bCs/>
                <w:color w:val="000000"/>
                <w:spacing w:val="-12"/>
                <w:sz w:val="24"/>
                <w:szCs w:val="24"/>
              </w:rPr>
              <w:t>作  者</w:t>
            </w:r>
          </w:p>
          <w:p w14:paraId="431F63AE">
            <w:pPr>
              <w:widowControl/>
              <w:jc w:val="center"/>
              <w:rPr>
                <w:rFonts w:ascii="宋体" w:hAnsi="宋体" w:eastAsia="宋体" w:cs="宋体"/>
                <w:b/>
                <w:bCs/>
                <w:sz w:val="24"/>
                <w:szCs w:val="24"/>
              </w:rPr>
            </w:pPr>
            <w:r>
              <w:rPr>
                <w:rFonts w:hint="eastAsia" w:ascii="宋体" w:hAnsi="宋体" w:eastAsia="宋体" w:cs="宋体"/>
                <w:b/>
                <w:bCs/>
                <w:color w:val="000000"/>
                <w:spacing w:val="-12"/>
                <w:sz w:val="24"/>
                <w:szCs w:val="24"/>
              </w:rPr>
              <w:t>（主创人员）</w:t>
            </w:r>
          </w:p>
        </w:tc>
        <w:tc>
          <w:tcPr>
            <w:tcW w:w="181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4B3F0A">
            <w:pPr>
              <w:widowControl/>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郭建康</w:t>
            </w:r>
          </w:p>
        </w:tc>
        <w:tc>
          <w:tcPr>
            <w:tcW w:w="80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EB6147">
            <w:pPr>
              <w:widowControl/>
              <w:jc w:val="center"/>
              <w:rPr>
                <w:rFonts w:ascii="宋体" w:hAnsi="宋体" w:eastAsia="宋体" w:cs="宋体"/>
                <w:b/>
                <w:bCs/>
                <w:color w:val="000000"/>
                <w:sz w:val="24"/>
                <w:szCs w:val="24"/>
              </w:rPr>
            </w:pPr>
            <w:r>
              <w:rPr>
                <w:rFonts w:ascii="宋体" w:hAnsi="宋体" w:eastAsia="宋体" w:cs="宋体"/>
                <w:b/>
                <w:bCs/>
                <w:color w:val="000000"/>
                <w:sz w:val="24"/>
                <w:szCs w:val="24"/>
              </w:rPr>
              <w:t>编辑</w:t>
            </w:r>
          </w:p>
        </w:tc>
        <w:tc>
          <w:tcPr>
            <w:tcW w:w="147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579DDB">
            <w:pPr>
              <w:widowControl/>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陈星宇</w:t>
            </w:r>
          </w:p>
        </w:tc>
      </w:tr>
      <w:tr w14:paraId="653F518E">
        <w:tblPrEx>
          <w:tblCellMar>
            <w:top w:w="0" w:type="dxa"/>
            <w:left w:w="0" w:type="dxa"/>
            <w:bottom w:w="0" w:type="dxa"/>
            <w:right w:w="0" w:type="dxa"/>
          </w:tblCellMar>
        </w:tblPrEx>
        <w:tc>
          <w:tcPr>
            <w:tcW w:w="90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15CA6E">
            <w:pPr>
              <w:widowControl/>
              <w:jc w:val="center"/>
              <w:rPr>
                <w:rFonts w:ascii="宋体" w:hAnsi="宋体" w:eastAsia="宋体" w:cs="宋体"/>
                <w:b/>
                <w:bCs/>
                <w:sz w:val="24"/>
                <w:szCs w:val="24"/>
              </w:rPr>
            </w:pPr>
            <w:r>
              <w:rPr>
                <w:rFonts w:hint="eastAsia" w:ascii="宋体" w:hAnsi="宋体" w:eastAsia="宋体" w:cs="宋体"/>
                <w:b/>
                <w:bCs/>
                <w:color w:val="000000"/>
                <w:sz w:val="24"/>
                <w:szCs w:val="24"/>
              </w:rPr>
              <w:t>原创单位</w:t>
            </w:r>
          </w:p>
        </w:tc>
        <w:tc>
          <w:tcPr>
            <w:tcW w:w="181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F3DF69">
            <w:pPr>
              <w:widowControl/>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中国十九冶集团有限公司</w:t>
            </w:r>
          </w:p>
        </w:tc>
        <w:tc>
          <w:tcPr>
            <w:tcW w:w="80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8290A5D">
            <w:pPr>
              <w:widowControl/>
              <w:jc w:val="center"/>
              <w:rPr>
                <w:rFonts w:ascii="宋体" w:hAnsi="宋体" w:eastAsia="宋体" w:cs="宋体"/>
                <w:b/>
                <w:bCs/>
                <w:color w:val="000000"/>
                <w:sz w:val="24"/>
                <w:szCs w:val="24"/>
              </w:rPr>
            </w:pPr>
            <w:r>
              <w:rPr>
                <w:rFonts w:ascii="宋体" w:hAnsi="宋体" w:eastAsia="宋体" w:cs="宋体"/>
                <w:b/>
                <w:bCs/>
                <w:color w:val="000000"/>
                <w:sz w:val="24"/>
                <w:szCs w:val="24"/>
              </w:rPr>
              <w:t>刊播</w:t>
            </w:r>
          </w:p>
          <w:p w14:paraId="4C40B1ED">
            <w:pPr>
              <w:widowControl/>
              <w:jc w:val="center"/>
              <w:rPr>
                <w:rFonts w:ascii="宋体" w:hAnsi="宋体" w:eastAsia="宋体" w:cs="宋体"/>
                <w:b/>
                <w:bCs/>
                <w:color w:val="000000"/>
                <w:sz w:val="24"/>
                <w:szCs w:val="24"/>
              </w:rPr>
            </w:pPr>
            <w:r>
              <w:rPr>
                <w:rFonts w:ascii="宋体" w:hAnsi="宋体" w:eastAsia="宋体" w:cs="宋体"/>
                <w:b/>
                <w:bCs/>
                <w:color w:val="000000"/>
                <w:sz w:val="24"/>
                <w:szCs w:val="24"/>
              </w:rPr>
              <w:t>单位</w:t>
            </w:r>
          </w:p>
        </w:tc>
        <w:tc>
          <w:tcPr>
            <w:tcW w:w="147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1F1798B">
            <w:pPr>
              <w:widowControl/>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中国十九冶集团有限公司</w:t>
            </w:r>
          </w:p>
        </w:tc>
      </w:tr>
      <w:tr w14:paraId="78E77415">
        <w:tblPrEx>
          <w:tblCellMar>
            <w:top w:w="0" w:type="dxa"/>
            <w:left w:w="0" w:type="dxa"/>
            <w:bottom w:w="0" w:type="dxa"/>
            <w:right w:w="0" w:type="dxa"/>
          </w:tblCellMar>
        </w:tblPrEx>
        <w:tc>
          <w:tcPr>
            <w:tcW w:w="90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EDDD19">
            <w:pPr>
              <w:widowControl/>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刊播版面</w:t>
            </w:r>
          </w:p>
          <w:p w14:paraId="0BAF3E54">
            <w:pPr>
              <w:widowControl/>
              <w:jc w:val="center"/>
              <w:rPr>
                <w:rFonts w:ascii="宋体" w:hAnsi="宋体" w:eastAsia="宋体" w:cs="宋体"/>
                <w:b/>
                <w:bCs/>
                <w:sz w:val="24"/>
                <w:szCs w:val="24"/>
              </w:rPr>
            </w:pPr>
            <w:r>
              <w:rPr>
                <w:rFonts w:hint="eastAsia" w:ascii="宋体" w:hAnsi="宋体" w:eastAsia="宋体" w:cs="宋体"/>
                <w:b/>
                <w:bCs/>
                <w:color w:val="000000"/>
                <w:spacing w:val="-12"/>
                <w:sz w:val="24"/>
                <w:szCs w:val="24"/>
              </w:rPr>
              <w:t>(名称和版次)</w:t>
            </w:r>
          </w:p>
        </w:tc>
        <w:tc>
          <w:tcPr>
            <w:tcW w:w="1810"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9D7149">
            <w:pPr>
              <w:widowControl/>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《十九冶》报2372期第4版</w:t>
            </w:r>
          </w:p>
        </w:tc>
        <w:tc>
          <w:tcPr>
            <w:tcW w:w="80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7F4E5E">
            <w:pPr>
              <w:widowControl/>
              <w:jc w:val="center"/>
              <w:rPr>
                <w:rFonts w:ascii="宋体" w:hAnsi="宋体" w:eastAsia="宋体" w:cs="宋体"/>
                <w:b/>
                <w:bCs/>
                <w:color w:val="000000"/>
                <w:sz w:val="24"/>
                <w:szCs w:val="24"/>
              </w:rPr>
            </w:pPr>
            <w:r>
              <w:rPr>
                <w:rFonts w:ascii="宋体" w:hAnsi="宋体" w:eastAsia="宋体" w:cs="宋体"/>
                <w:b/>
                <w:bCs/>
                <w:color w:val="000000"/>
                <w:sz w:val="24"/>
                <w:szCs w:val="24"/>
              </w:rPr>
              <w:t>刊播</w:t>
            </w:r>
          </w:p>
          <w:p w14:paraId="7060FA5E">
            <w:pPr>
              <w:widowControl/>
              <w:jc w:val="center"/>
              <w:rPr>
                <w:rFonts w:ascii="宋体" w:hAnsi="宋体" w:eastAsia="宋体" w:cs="宋体"/>
                <w:b/>
                <w:bCs/>
                <w:color w:val="000000"/>
                <w:sz w:val="24"/>
                <w:szCs w:val="24"/>
              </w:rPr>
            </w:pPr>
            <w:r>
              <w:rPr>
                <w:rFonts w:ascii="宋体" w:hAnsi="宋体" w:eastAsia="宋体" w:cs="宋体"/>
                <w:b/>
                <w:bCs/>
                <w:color w:val="000000"/>
                <w:sz w:val="24"/>
                <w:szCs w:val="24"/>
              </w:rPr>
              <w:t>日期</w:t>
            </w:r>
          </w:p>
        </w:tc>
        <w:tc>
          <w:tcPr>
            <w:tcW w:w="1475"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3C8D91">
            <w:pPr>
              <w:widowControl/>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2024年7月18</w:t>
            </w:r>
            <w:r>
              <w:rPr>
                <w:rFonts w:ascii="Times New Roman" w:hAnsi="Times New Roman" w:cs="Times New Roman"/>
                <w:color w:val="000000"/>
                <w:sz w:val="21"/>
                <w:szCs w:val="21"/>
              </w:rPr>
              <w:t>日</w:t>
            </w:r>
          </w:p>
        </w:tc>
      </w:tr>
      <w:tr w14:paraId="4A8BA872">
        <w:tblPrEx>
          <w:tblCellMar>
            <w:top w:w="0" w:type="dxa"/>
            <w:left w:w="0" w:type="dxa"/>
            <w:bottom w:w="0" w:type="dxa"/>
            <w:right w:w="0" w:type="dxa"/>
          </w:tblCellMar>
        </w:tblPrEx>
        <w:trPr>
          <w:trHeight w:val="620" w:hRule="atLeast"/>
        </w:trPr>
        <w:tc>
          <w:tcPr>
            <w:tcW w:w="90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B60348">
            <w:pPr>
              <w:widowControl/>
              <w:jc w:val="center"/>
              <w:rPr>
                <w:rFonts w:ascii="宋体" w:hAnsi="宋体" w:eastAsia="宋体" w:cs="宋体"/>
                <w:b/>
                <w:bCs/>
                <w:sz w:val="24"/>
                <w:szCs w:val="24"/>
              </w:rPr>
            </w:pPr>
            <w:r>
              <w:rPr>
                <w:rFonts w:hint="eastAsia" w:ascii="宋体" w:hAnsi="宋体" w:eastAsia="宋体" w:cs="宋体"/>
                <w:b/>
                <w:bCs/>
                <w:color w:val="000000"/>
                <w:sz w:val="24"/>
                <w:szCs w:val="24"/>
              </w:rPr>
              <w:t>新媒体作品填报网址</w:t>
            </w:r>
          </w:p>
        </w:tc>
        <w:tc>
          <w:tcPr>
            <w:tcW w:w="4093" w:type="pct"/>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C0718A">
            <w:pPr>
              <w:widowControl/>
              <w:jc w:val="center"/>
              <w:rPr>
                <w:rFonts w:ascii="Times New Roman" w:hAnsi="Times New Roman" w:eastAsia="宋体" w:cs="Times New Roman"/>
                <w:sz w:val="21"/>
                <w:szCs w:val="21"/>
              </w:rPr>
            </w:pPr>
          </w:p>
        </w:tc>
      </w:tr>
      <w:tr w14:paraId="1E1F9B50">
        <w:tblPrEx>
          <w:tblCellMar>
            <w:top w:w="0" w:type="dxa"/>
            <w:left w:w="0" w:type="dxa"/>
            <w:bottom w:w="0" w:type="dxa"/>
            <w:right w:w="0" w:type="dxa"/>
          </w:tblCellMar>
        </w:tblPrEx>
        <w:trPr>
          <w:trHeight w:val="4015" w:hRule="atLeast"/>
        </w:trPr>
        <w:tc>
          <w:tcPr>
            <w:tcW w:w="90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extDirection w:val="tbLrV"/>
            <w:vAlign w:val="center"/>
          </w:tcPr>
          <w:p w14:paraId="24B4128C">
            <w:pPr>
              <w:widowControl/>
              <w:ind w:left="113" w:right="113"/>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作品简介</w:t>
            </w:r>
          </w:p>
          <w:p w14:paraId="12646BE3">
            <w:pPr>
              <w:widowControl/>
              <w:ind w:left="113" w:right="113"/>
              <w:jc w:val="center"/>
              <w:rPr>
                <w:rFonts w:ascii="宋体" w:hAnsi="宋体" w:eastAsia="宋体" w:cs="宋体"/>
                <w:b/>
                <w:bCs/>
                <w:sz w:val="24"/>
                <w:szCs w:val="24"/>
              </w:rPr>
            </w:pPr>
            <w:r>
              <w:rPr>
                <w:rFonts w:hint="eastAsia" w:ascii="宋体" w:hAnsi="宋体" w:eastAsia="宋体" w:cs="宋体"/>
                <w:b/>
                <w:bCs/>
                <w:color w:val="000000"/>
                <w:sz w:val="24"/>
                <w:szCs w:val="24"/>
              </w:rPr>
              <w:t>（采编过程）</w:t>
            </w:r>
          </w:p>
        </w:tc>
        <w:tc>
          <w:tcPr>
            <w:tcW w:w="4093" w:type="pct"/>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FF5AD4">
            <w:pPr>
              <w:widowControl/>
              <w:jc w:val="both"/>
              <w:rPr>
                <w:rFonts w:asciiTheme="minorEastAsia" w:hAnsiTheme="minorEastAsia" w:eastAsiaTheme="minorEastAsia" w:cstheme="minorEastAsia"/>
                <w:color w:val="000000"/>
                <w:sz w:val="21"/>
                <w:szCs w:val="21"/>
                <w:lang w:val="en-US"/>
              </w:rPr>
            </w:pPr>
            <w:r>
              <w:rPr>
                <w:rFonts w:hint="eastAsia" w:ascii="Times New Roman" w:hAnsi="Times New Roman" w:cs="Times New Roman"/>
                <w:color w:val="000000"/>
                <w:sz w:val="21"/>
                <w:szCs w:val="21"/>
              </w:rPr>
              <w:t>本文作者作为中国十九冶一名新入职员工，因参加入职培训，2024年8月13日至14日，同171名新员工第一次踏上攀枝花这片土地，开启“重走英雄花开路，赓续三线铁军魂”寻根之旅。先后参观了攀枝花中国三线建设博物馆、公司在攀重点项目、攀枝花技师学院世界技能大赛焊接与建筑金属构造项目中国集训基地和攀钢钢轨生产线，实地走访了公司建设攀钢时期和在攀奋斗发展时期的标志性建筑（含办公旧址等）。期间，作者深刻感悟到攀枝花从自己印象中的一个抽象的概念、一个地图上的符号、一个遥不可及的存在，转化为灵动的、立体的、鲜活而又真实的“英雄攀枝花”。本文通过作者的亲身感受不仅讲述了作者初见攀枝花时的激动心情，同时也“见证”了攀枝花这座城市的发展历程，加深了对“攀枝花是中国十九冶的诞生地、发展地和根据地”的切身体会，坚定了牢牢接过“接力棒”，为家乡人民再建新功的信念。</w:t>
            </w:r>
          </w:p>
        </w:tc>
      </w:tr>
      <w:tr w14:paraId="2DB66D7A">
        <w:tblPrEx>
          <w:tblCellMar>
            <w:top w:w="0" w:type="dxa"/>
            <w:left w:w="0" w:type="dxa"/>
            <w:bottom w:w="0" w:type="dxa"/>
            <w:right w:w="0" w:type="dxa"/>
          </w:tblCellMar>
        </w:tblPrEx>
        <w:trPr>
          <w:trHeight w:val="1574" w:hRule="atLeast"/>
        </w:trPr>
        <w:tc>
          <w:tcPr>
            <w:tcW w:w="90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90D47E">
            <w:pPr>
              <w:widowControl/>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社</w:t>
            </w:r>
          </w:p>
          <w:p w14:paraId="5FA82AEE">
            <w:pPr>
              <w:widowControl/>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会</w:t>
            </w:r>
          </w:p>
          <w:p w14:paraId="5A8B7ACB">
            <w:pPr>
              <w:widowControl/>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效</w:t>
            </w:r>
          </w:p>
          <w:p w14:paraId="5972BEDA">
            <w:pPr>
              <w:widowControl/>
              <w:jc w:val="center"/>
              <w:rPr>
                <w:rFonts w:ascii="宋体" w:hAnsi="宋体" w:eastAsia="宋体" w:cs="宋体"/>
                <w:b/>
                <w:bCs/>
                <w:sz w:val="24"/>
                <w:szCs w:val="24"/>
              </w:rPr>
            </w:pPr>
            <w:r>
              <w:rPr>
                <w:rFonts w:hint="eastAsia" w:ascii="宋体" w:hAnsi="宋体" w:eastAsia="宋体" w:cs="宋体"/>
                <w:b/>
                <w:bCs/>
                <w:color w:val="000000"/>
                <w:sz w:val="24"/>
                <w:szCs w:val="24"/>
              </w:rPr>
              <w:t>果</w:t>
            </w:r>
          </w:p>
        </w:tc>
        <w:tc>
          <w:tcPr>
            <w:tcW w:w="4093" w:type="pct"/>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1DAA66">
            <w:pPr>
              <w:widowControl/>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既回溯了三线建设时期“献了青春献终身”的工业史诗，又展现了攀枝花从“钢铁之城”向“阳光康养胜地”的转型历程。通过历史纵深与当代图景的交叠，揭示了城市精神内核与时代使命的共振，主题厚重且具创新性，凝聚了对“英雄攀枝花”的深厚情感。</w:t>
            </w:r>
          </w:p>
        </w:tc>
      </w:tr>
      <w:tr w14:paraId="270A36BF">
        <w:tblPrEx>
          <w:tblCellMar>
            <w:top w:w="0" w:type="dxa"/>
            <w:left w:w="0" w:type="dxa"/>
            <w:bottom w:w="0" w:type="dxa"/>
            <w:right w:w="0" w:type="dxa"/>
          </w:tblCellMar>
        </w:tblPrEx>
        <w:trPr>
          <w:trHeight w:val="2427" w:hRule="atLeast"/>
        </w:trPr>
        <w:tc>
          <w:tcPr>
            <w:tcW w:w="90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51BF3D">
            <w:pPr>
              <w:widowControl/>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推</w:t>
            </w:r>
          </w:p>
          <w:p w14:paraId="43511C12">
            <w:pPr>
              <w:widowControl/>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荐</w:t>
            </w:r>
          </w:p>
          <w:p w14:paraId="4EC3EE2B">
            <w:pPr>
              <w:widowControl/>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理</w:t>
            </w:r>
          </w:p>
          <w:p w14:paraId="6C912080">
            <w:pPr>
              <w:widowControl/>
              <w:jc w:val="center"/>
              <w:rPr>
                <w:rFonts w:ascii="宋体" w:hAnsi="宋体" w:eastAsia="宋体" w:cs="宋体"/>
                <w:b/>
                <w:bCs/>
                <w:sz w:val="24"/>
                <w:szCs w:val="24"/>
              </w:rPr>
            </w:pPr>
            <w:r>
              <w:rPr>
                <w:rFonts w:hint="eastAsia" w:ascii="宋体" w:hAnsi="宋体" w:eastAsia="宋体" w:cs="宋体"/>
                <w:b/>
                <w:bCs/>
                <w:color w:val="000000"/>
                <w:sz w:val="24"/>
                <w:szCs w:val="24"/>
              </w:rPr>
              <w:t>由</w:t>
            </w:r>
          </w:p>
          <w:p w14:paraId="32254DCE">
            <w:pPr>
              <w:widowControl/>
              <w:jc w:val="center"/>
              <w:rPr>
                <w:rFonts w:ascii="宋体" w:hAnsi="宋体" w:eastAsia="宋体" w:cs="宋体"/>
                <w:b/>
                <w:bCs/>
                <w:sz w:val="24"/>
                <w:szCs w:val="24"/>
              </w:rPr>
            </w:pPr>
          </w:p>
        </w:tc>
        <w:tc>
          <w:tcPr>
            <w:tcW w:w="4093" w:type="pct"/>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702CB3">
            <w:pPr>
              <w:widowControl/>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我印象里的攀枝花》是一篇情感表达细腻、情感充沛的文章，表达了作者对于攀枝花这座城市特殊的情感，文章充满着对攀枝花的向往之情，对攀枝花先辈们将一片荒芜之地建设成如今欣欣向荣景象的赞美。内容积极向上，故事感人，值得广大读者品读。</w:t>
            </w:r>
          </w:p>
          <w:p w14:paraId="4FCB47DA">
            <w:pPr>
              <w:widowControl/>
              <w:ind w:firstLine="3920"/>
              <w:jc w:val="both"/>
              <w:rPr>
                <w:rFonts w:ascii="华文中宋" w:hAnsi="华文中宋" w:eastAsia="华文中宋" w:cstheme="minorEastAsia"/>
                <w:sz w:val="24"/>
                <w:szCs w:val="24"/>
              </w:rPr>
            </w:pPr>
            <w:r>
              <w:rPr>
                <w:rFonts w:hint="eastAsia" w:ascii="华文中宋" w:hAnsi="华文中宋" w:eastAsia="华文中宋" w:cstheme="minorEastAsia"/>
                <w:color w:val="000000"/>
                <w:sz w:val="24"/>
                <w:szCs w:val="24"/>
              </w:rPr>
              <w:t>单位负责人签名：</w:t>
            </w:r>
          </w:p>
          <w:p w14:paraId="5C99ACE7">
            <w:pPr>
              <w:widowControl/>
              <w:ind w:firstLine="4776" w:firstLineChars="1990"/>
              <w:jc w:val="both"/>
              <w:rPr>
                <w:rFonts w:ascii="华文中宋" w:hAnsi="华文中宋" w:eastAsia="华文中宋" w:cstheme="minorEastAsia"/>
                <w:sz w:val="24"/>
                <w:szCs w:val="24"/>
              </w:rPr>
            </w:pPr>
            <w:r>
              <w:rPr>
                <w:rFonts w:hint="eastAsia" w:ascii="华文中宋" w:hAnsi="华文中宋" w:eastAsia="华文中宋" w:cstheme="minorEastAsia"/>
                <w:color w:val="000000"/>
                <w:sz w:val="24"/>
                <w:szCs w:val="24"/>
              </w:rPr>
              <w:t>（盖单位公章）</w:t>
            </w:r>
          </w:p>
          <w:p w14:paraId="0F7D9C2C">
            <w:pPr>
              <w:widowControl/>
              <w:ind w:firstLine="4179" w:firstLineChars="199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2025年 </w:t>
            </w:r>
            <w:r>
              <w:rPr>
                <w:rFonts w:hint="eastAsia" w:asciiTheme="minorEastAsia" w:hAnsiTheme="minorEastAsia" w:eastAsiaTheme="minorEastAsia" w:cstheme="minorEastAsia"/>
                <w:color w:val="000000"/>
                <w:sz w:val="21"/>
                <w:szCs w:val="21"/>
                <w:lang w:val="en-US"/>
              </w:rPr>
              <w:t xml:space="preserve">   </w:t>
            </w:r>
            <w:r>
              <w:rPr>
                <w:rFonts w:hint="eastAsia" w:asciiTheme="minorEastAsia" w:hAnsiTheme="minorEastAsia" w:eastAsiaTheme="minorEastAsia" w:cstheme="minorEastAsia"/>
                <w:color w:val="000000"/>
                <w:sz w:val="21"/>
                <w:szCs w:val="21"/>
              </w:rPr>
              <w:t> 月  </w:t>
            </w:r>
            <w:r>
              <w:rPr>
                <w:rFonts w:hint="eastAsia" w:asciiTheme="minorEastAsia" w:hAnsiTheme="minorEastAsia" w:eastAsiaTheme="minorEastAsia" w:cstheme="minorEastAsia"/>
                <w:color w:val="000000"/>
                <w:sz w:val="21"/>
                <w:szCs w:val="21"/>
                <w:lang w:val="en-US"/>
              </w:rPr>
              <w:t xml:space="preserve">  </w:t>
            </w:r>
            <w:r>
              <w:rPr>
                <w:rFonts w:hint="eastAsia" w:asciiTheme="minorEastAsia" w:hAnsiTheme="minorEastAsia" w:eastAsiaTheme="minorEastAsia" w:cstheme="minorEastAsia"/>
                <w:color w:val="000000"/>
                <w:sz w:val="21"/>
                <w:szCs w:val="21"/>
              </w:rPr>
              <w:t>日</w:t>
            </w:r>
          </w:p>
        </w:tc>
      </w:tr>
    </w:tbl>
    <w:p w14:paraId="0D38E054">
      <w:pPr>
        <w:widowControl/>
        <w:shd w:val="clear" w:color="auto" w:fill="FFFFFF"/>
        <w:jc w:val="both"/>
        <w:rPr>
          <w:rFonts w:ascii="方正黑体_GBK" w:hAnsi="方正黑体_GBK" w:eastAsia="方正黑体_GBK" w:cs="方正黑体_GBK"/>
          <w:color w:val="000000"/>
          <w:sz w:val="28"/>
          <w:szCs w:val="28"/>
        </w:rPr>
      </w:pPr>
      <w:bookmarkStart w:id="0" w:name="OLE_LINK7"/>
      <w:bookmarkStart w:id="1" w:name="OLE_LINK8"/>
      <w:r>
        <w:rPr>
          <w:rFonts w:hint="eastAsia" w:ascii="方正黑体_GBK" w:hAnsi="方正黑体_GBK" w:eastAsia="方正黑体_GBK" w:cs="方正黑体_GBK"/>
          <w:color w:val="000000"/>
          <w:sz w:val="28"/>
          <w:szCs w:val="28"/>
        </w:rPr>
        <w:t>附件</w:t>
      </w:r>
      <w:r>
        <w:rPr>
          <w:rFonts w:hint="eastAsia" w:ascii="宋体" w:hAnsi="宋体" w:eastAsia="宋体" w:cs="宋体"/>
          <w:color w:val="000000"/>
          <w:sz w:val="28"/>
          <w:szCs w:val="28"/>
        </w:rPr>
        <w:t>5</w:t>
      </w:r>
    </w:p>
    <w:bookmarkEnd w:id="0"/>
    <w:bookmarkEnd w:id="1"/>
    <w:p w14:paraId="67A86967">
      <w:pPr>
        <w:widowControl/>
        <w:shd w:val="clear" w:color="auto" w:fill="FFFFFF"/>
        <w:spacing w:after="156" w:line="600" w:lineRule="atLeast"/>
        <w:jc w:val="center"/>
        <w:rPr>
          <w:rFonts w:ascii="方正小标宋简体" w:hAnsi="Times New Roman" w:eastAsia="方正小标宋简体" w:cs="Times New Roman"/>
          <w:b/>
          <w:bCs/>
          <w:color w:val="000000"/>
          <w:sz w:val="32"/>
          <w:szCs w:val="32"/>
        </w:rPr>
      </w:pPr>
      <w:r>
        <w:rPr>
          <w:rFonts w:hint="eastAsia" w:ascii="方正小标宋简体" w:hAnsi="Times New Roman" w:eastAsia="方正小标宋简体" w:cs="Times New Roman"/>
          <w:b/>
          <w:bCs/>
          <w:color w:val="000000"/>
          <w:sz w:val="32"/>
          <w:szCs w:val="32"/>
        </w:rPr>
        <w:t>攀枝花新闻奖参评作品推荐表</w:t>
      </w:r>
    </w:p>
    <w:tbl>
      <w:tblPr>
        <w:tblStyle w:val="6"/>
        <w:tblpPr w:leftFromText="180" w:rightFromText="180" w:vertAnchor="text" w:horzAnchor="page" w:tblpX="1860" w:tblpY="189"/>
        <w:tblOverlap w:val="never"/>
        <w:tblW w:w="5085" w:type="pct"/>
        <w:tblInd w:w="0" w:type="dxa"/>
        <w:tblLayout w:type="autofit"/>
        <w:tblCellMar>
          <w:top w:w="0" w:type="dxa"/>
          <w:left w:w="0" w:type="dxa"/>
          <w:bottom w:w="0" w:type="dxa"/>
          <w:right w:w="0" w:type="dxa"/>
        </w:tblCellMar>
      </w:tblPr>
      <w:tblGrid>
        <w:gridCol w:w="1606"/>
        <w:gridCol w:w="844"/>
        <w:gridCol w:w="2022"/>
        <w:gridCol w:w="1307"/>
        <w:gridCol w:w="2886"/>
      </w:tblGrid>
      <w:tr w14:paraId="0EE9B76A">
        <w:tblPrEx>
          <w:tblCellMar>
            <w:top w:w="0" w:type="dxa"/>
            <w:left w:w="0" w:type="dxa"/>
            <w:bottom w:w="0" w:type="dxa"/>
            <w:right w:w="0" w:type="dxa"/>
          </w:tblCellMar>
        </w:tblPrEx>
        <w:trPr>
          <w:trHeight w:val="620" w:hRule="atLeast"/>
        </w:trPr>
        <w:tc>
          <w:tcPr>
            <w:tcW w:w="927"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CEF766">
            <w:pPr>
              <w:widowControl/>
              <w:jc w:val="center"/>
              <w:rPr>
                <w:rFonts w:ascii="宋体" w:hAnsi="宋体" w:eastAsia="宋体" w:cs="宋体"/>
                <w:b/>
                <w:bCs/>
                <w:sz w:val="24"/>
                <w:szCs w:val="24"/>
              </w:rPr>
            </w:pPr>
            <w:r>
              <w:rPr>
                <w:rFonts w:hint="eastAsia" w:ascii="宋体" w:hAnsi="宋体" w:eastAsia="宋体" w:cs="宋体"/>
                <w:b/>
                <w:bCs/>
                <w:color w:val="000000"/>
                <w:sz w:val="24"/>
                <w:szCs w:val="24"/>
              </w:rPr>
              <w:t>作品标题</w:t>
            </w:r>
          </w:p>
        </w:tc>
        <w:tc>
          <w:tcPr>
            <w:tcW w:w="1654" w:type="pct"/>
            <w:gridSpan w:val="2"/>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EC2F90">
            <w:pPr>
              <w:widowControl/>
              <w:jc w:val="both"/>
              <w:rPr>
                <w:rFonts w:ascii="Times New Roman" w:hAnsi="Times New Roman" w:eastAsia="宋体" w:cs="Times New Roman"/>
                <w:sz w:val="21"/>
                <w:szCs w:val="21"/>
              </w:rPr>
            </w:pPr>
            <w:bookmarkStart w:id="2" w:name="OLE_LINK3"/>
            <w:bookmarkStart w:id="3" w:name="OLE_LINK4"/>
            <w:r>
              <w:rPr>
                <w:rFonts w:ascii="Times New Roman" w:hAnsi="Times New Roman" w:cs="Times New Roman"/>
                <w:color w:val="000000"/>
                <w:sz w:val="21"/>
                <w:szCs w:val="21"/>
              </w:rPr>
              <w:t>雍建成：乡村振兴路上的</w:t>
            </w:r>
            <w:r>
              <w:rPr>
                <w:rFonts w:hint="eastAsia" w:ascii="Times New Roman" w:hAnsi="Times New Roman" w:cs="Times New Roman"/>
                <w:color w:val="000000"/>
                <w:sz w:val="21"/>
                <w:szCs w:val="21"/>
              </w:rPr>
              <w:t>“</w:t>
            </w:r>
            <w:r>
              <w:rPr>
                <w:rFonts w:ascii="Times New Roman" w:hAnsi="Times New Roman" w:cs="Times New Roman"/>
                <w:color w:val="000000"/>
                <w:sz w:val="21"/>
                <w:szCs w:val="21"/>
              </w:rPr>
              <w:t>土专家</w:t>
            </w:r>
            <w:r>
              <w:rPr>
                <w:rFonts w:hint="eastAsia" w:ascii="Times New Roman" w:hAnsi="Times New Roman" w:cs="Times New Roman"/>
                <w:color w:val="000000"/>
                <w:sz w:val="21"/>
                <w:szCs w:val="21"/>
              </w:rPr>
              <w:t>”“</w:t>
            </w:r>
            <w:r>
              <w:rPr>
                <w:rFonts w:ascii="Times New Roman" w:hAnsi="Times New Roman" w:cs="Times New Roman"/>
                <w:color w:val="000000"/>
                <w:sz w:val="21"/>
                <w:szCs w:val="21"/>
              </w:rPr>
              <w:t>田秀才</w:t>
            </w:r>
            <w:r>
              <w:rPr>
                <w:rFonts w:hint="eastAsia" w:ascii="Times New Roman" w:hAnsi="Times New Roman" w:cs="Times New Roman"/>
                <w:color w:val="000000"/>
                <w:sz w:val="21"/>
                <w:szCs w:val="21"/>
              </w:rPr>
              <w:t>”</w:t>
            </w:r>
            <w:bookmarkEnd w:id="2"/>
            <w:bookmarkEnd w:id="3"/>
          </w:p>
        </w:tc>
        <w:tc>
          <w:tcPr>
            <w:tcW w:w="754"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DEB8BD">
            <w:pPr>
              <w:widowControl/>
              <w:jc w:val="center"/>
              <w:rPr>
                <w:rFonts w:ascii="Times New Roman" w:hAnsi="Times New Roman" w:eastAsia="宋体" w:cs="Times New Roman"/>
                <w:sz w:val="24"/>
                <w:szCs w:val="24"/>
              </w:rPr>
            </w:pPr>
            <w:r>
              <w:rPr>
                <w:rFonts w:ascii="Times New Roman" w:hAnsi="Times New Roman" w:eastAsia="华文中宋" w:cs="Times New Roman"/>
                <w:color w:val="000000"/>
                <w:sz w:val="24"/>
                <w:szCs w:val="24"/>
              </w:rPr>
              <w:t>参评项目</w:t>
            </w:r>
          </w:p>
        </w:tc>
        <w:tc>
          <w:tcPr>
            <w:tcW w:w="1666"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E418F2">
            <w:pPr>
              <w:widowControl/>
              <w:jc w:val="both"/>
              <w:rPr>
                <w:rFonts w:ascii="Times New Roman" w:hAnsi="Times New Roman" w:eastAsia="宋体" w:cs="Times New Roman"/>
                <w:sz w:val="21"/>
                <w:szCs w:val="21"/>
                <w:lang w:val="en-US"/>
              </w:rPr>
            </w:pPr>
            <w:r>
              <w:rPr>
                <w:rFonts w:hint="eastAsia" w:ascii="Times New Roman" w:hAnsi="Times New Roman" w:cs="Times New Roman"/>
                <w:color w:val="000000"/>
                <w:sz w:val="21"/>
                <w:szCs w:val="21"/>
              </w:rPr>
              <w:t>融合报道</w:t>
            </w:r>
          </w:p>
        </w:tc>
      </w:tr>
      <w:tr w14:paraId="2FECC230">
        <w:tblPrEx>
          <w:tblCellMar>
            <w:top w:w="0" w:type="dxa"/>
            <w:left w:w="0" w:type="dxa"/>
            <w:bottom w:w="0" w:type="dxa"/>
            <w:right w:w="0" w:type="dxa"/>
          </w:tblCellMar>
        </w:tblPrEx>
        <w:tc>
          <w:tcPr>
            <w:tcW w:w="927" w:type="pct"/>
            <w:vMerge w:val="continue"/>
            <w:tcBorders>
              <w:top w:val="single" w:color="auto" w:sz="8" w:space="0"/>
              <w:left w:val="single" w:color="auto" w:sz="8" w:space="0"/>
              <w:bottom w:val="single" w:color="auto" w:sz="8" w:space="0"/>
              <w:right w:val="single" w:color="auto" w:sz="8" w:space="0"/>
            </w:tcBorders>
            <w:vAlign w:val="center"/>
          </w:tcPr>
          <w:p w14:paraId="7576CCD6">
            <w:pPr>
              <w:widowControl/>
              <w:jc w:val="center"/>
              <w:rPr>
                <w:rFonts w:ascii="宋体" w:hAnsi="宋体" w:eastAsia="宋体" w:cs="宋体"/>
                <w:b/>
                <w:bCs/>
                <w:sz w:val="24"/>
                <w:szCs w:val="24"/>
              </w:rPr>
            </w:pPr>
          </w:p>
        </w:tc>
        <w:tc>
          <w:tcPr>
            <w:tcW w:w="1654" w:type="pct"/>
            <w:gridSpan w:val="2"/>
            <w:vMerge w:val="continue"/>
            <w:tcBorders>
              <w:top w:val="single" w:color="auto" w:sz="8" w:space="0"/>
              <w:left w:val="single" w:color="auto" w:sz="8" w:space="0"/>
              <w:bottom w:val="single" w:color="auto" w:sz="8" w:space="0"/>
              <w:right w:val="single" w:color="auto" w:sz="8" w:space="0"/>
            </w:tcBorders>
            <w:vAlign w:val="center"/>
          </w:tcPr>
          <w:p w14:paraId="308E63E0">
            <w:pPr>
              <w:widowControl/>
              <w:jc w:val="both"/>
              <w:rPr>
                <w:rFonts w:ascii="Times New Roman" w:hAnsi="Times New Roman" w:eastAsia="宋体" w:cs="Times New Roman"/>
                <w:sz w:val="21"/>
                <w:szCs w:val="21"/>
              </w:rPr>
            </w:pPr>
          </w:p>
        </w:tc>
        <w:tc>
          <w:tcPr>
            <w:tcW w:w="754"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D1B177">
            <w:pPr>
              <w:widowControl/>
              <w:jc w:val="center"/>
              <w:rPr>
                <w:rFonts w:ascii="Times New Roman" w:hAnsi="Times New Roman" w:eastAsia="宋体" w:cs="Times New Roman"/>
                <w:sz w:val="24"/>
                <w:szCs w:val="24"/>
              </w:rPr>
            </w:pPr>
            <w:r>
              <w:rPr>
                <w:rFonts w:ascii="Times New Roman" w:hAnsi="Times New Roman" w:eastAsia="华文中宋" w:cs="Times New Roman"/>
                <w:color w:val="000000"/>
                <w:sz w:val="24"/>
                <w:szCs w:val="24"/>
              </w:rPr>
              <w:t>体裁</w:t>
            </w:r>
          </w:p>
        </w:tc>
        <w:tc>
          <w:tcPr>
            <w:tcW w:w="166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A4D79A">
            <w:pPr>
              <w:widowControl/>
              <w:jc w:val="both"/>
              <w:rPr>
                <w:rFonts w:ascii="Times New Roman" w:hAnsi="Times New Roman" w:eastAsia="宋体" w:cs="Times New Roman"/>
                <w:sz w:val="21"/>
                <w:szCs w:val="21"/>
              </w:rPr>
            </w:pPr>
          </w:p>
        </w:tc>
      </w:tr>
      <w:tr w14:paraId="2770434C">
        <w:tblPrEx>
          <w:tblCellMar>
            <w:top w:w="0" w:type="dxa"/>
            <w:left w:w="0" w:type="dxa"/>
            <w:bottom w:w="0" w:type="dxa"/>
            <w:right w:w="0" w:type="dxa"/>
          </w:tblCellMar>
        </w:tblPrEx>
        <w:tc>
          <w:tcPr>
            <w:tcW w:w="927" w:type="pct"/>
            <w:vMerge w:val="continue"/>
            <w:tcBorders>
              <w:top w:val="single" w:color="auto" w:sz="8" w:space="0"/>
              <w:left w:val="single" w:color="auto" w:sz="8" w:space="0"/>
              <w:bottom w:val="single" w:color="auto" w:sz="8" w:space="0"/>
              <w:right w:val="single" w:color="auto" w:sz="8" w:space="0"/>
            </w:tcBorders>
            <w:vAlign w:val="center"/>
          </w:tcPr>
          <w:p w14:paraId="60C6F817">
            <w:pPr>
              <w:widowControl/>
              <w:jc w:val="center"/>
              <w:rPr>
                <w:rFonts w:ascii="宋体" w:hAnsi="宋体" w:eastAsia="宋体" w:cs="宋体"/>
                <w:b/>
                <w:bCs/>
                <w:sz w:val="24"/>
                <w:szCs w:val="24"/>
              </w:rPr>
            </w:pPr>
          </w:p>
        </w:tc>
        <w:tc>
          <w:tcPr>
            <w:tcW w:w="1654" w:type="pct"/>
            <w:gridSpan w:val="2"/>
            <w:vMerge w:val="continue"/>
            <w:tcBorders>
              <w:top w:val="single" w:color="auto" w:sz="8" w:space="0"/>
              <w:left w:val="single" w:color="auto" w:sz="8" w:space="0"/>
              <w:bottom w:val="single" w:color="auto" w:sz="8" w:space="0"/>
              <w:right w:val="single" w:color="auto" w:sz="8" w:space="0"/>
            </w:tcBorders>
            <w:vAlign w:val="center"/>
          </w:tcPr>
          <w:p w14:paraId="22E5ED82">
            <w:pPr>
              <w:widowControl/>
              <w:jc w:val="both"/>
              <w:rPr>
                <w:rFonts w:ascii="Times New Roman" w:hAnsi="Times New Roman" w:eastAsia="宋体" w:cs="Times New Roman"/>
                <w:sz w:val="21"/>
                <w:szCs w:val="21"/>
              </w:rPr>
            </w:pPr>
          </w:p>
        </w:tc>
        <w:tc>
          <w:tcPr>
            <w:tcW w:w="754"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E3665D">
            <w:pPr>
              <w:widowControl/>
              <w:jc w:val="center"/>
              <w:rPr>
                <w:rFonts w:ascii="Times New Roman" w:hAnsi="Times New Roman" w:eastAsia="宋体" w:cs="Times New Roman"/>
                <w:sz w:val="24"/>
                <w:szCs w:val="24"/>
              </w:rPr>
            </w:pPr>
            <w:r>
              <w:rPr>
                <w:rFonts w:ascii="Times New Roman" w:hAnsi="Times New Roman" w:eastAsia="华文中宋" w:cs="Times New Roman"/>
                <w:color w:val="000000"/>
                <w:sz w:val="24"/>
                <w:szCs w:val="24"/>
              </w:rPr>
              <w:t>语种</w:t>
            </w:r>
          </w:p>
        </w:tc>
        <w:tc>
          <w:tcPr>
            <w:tcW w:w="166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27D19E">
            <w:pPr>
              <w:widowControl/>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中文</w:t>
            </w:r>
          </w:p>
        </w:tc>
      </w:tr>
      <w:tr w14:paraId="4F6319A8">
        <w:tblPrEx>
          <w:tblCellMar>
            <w:top w:w="0" w:type="dxa"/>
            <w:left w:w="0" w:type="dxa"/>
            <w:bottom w:w="0" w:type="dxa"/>
            <w:right w:w="0" w:type="dxa"/>
          </w:tblCellMar>
        </w:tblPrEx>
        <w:tc>
          <w:tcPr>
            <w:tcW w:w="92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A58D2D">
            <w:pPr>
              <w:widowControl/>
              <w:jc w:val="center"/>
              <w:rPr>
                <w:rFonts w:ascii="宋体" w:hAnsi="宋体" w:eastAsia="宋体" w:cs="宋体"/>
                <w:b/>
                <w:bCs/>
                <w:sz w:val="24"/>
                <w:szCs w:val="24"/>
              </w:rPr>
            </w:pPr>
            <w:r>
              <w:rPr>
                <w:rFonts w:hint="eastAsia" w:ascii="宋体" w:hAnsi="宋体" w:eastAsia="宋体" w:cs="宋体"/>
                <w:b/>
                <w:bCs/>
                <w:color w:val="000000"/>
                <w:spacing w:val="-12"/>
                <w:sz w:val="24"/>
                <w:szCs w:val="24"/>
              </w:rPr>
              <w:t>作  者</w:t>
            </w:r>
          </w:p>
          <w:p w14:paraId="6ED3BC50">
            <w:pPr>
              <w:widowControl/>
              <w:jc w:val="center"/>
              <w:rPr>
                <w:rFonts w:ascii="宋体" w:hAnsi="宋体" w:eastAsia="宋体" w:cs="宋体"/>
                <w:b/>
                <w:bCs/>
                <w:sz w:val="24"/>
                <w:szCs w:val="24"/>
              </w:rPr>
            </w:pPr>
            <w:r>
              <w:rPr>
                <w:rFonts w:hint="eastAsia" w:ascii="宋体" w:hAnsi="宋体" w:eastAsia="宋体" w:cs="宋体"/>
                <w:b/>
                <w:bCs/>
                <w:color w:val="000000"/>
                <w:spacing w:val="-12"/>
                <w:sz w:val="24"/>
                <w:szCs w:val="24"/>
              </w:rPr>
              <w:t>（主创人员）</w:t>
            </w:r>
          </w:p>
        </w:tc>
        <w:tc>
          <w:tcPr>
            <w:tcW w:w="1654" w:type="pct"/>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985808">
            <w:pPr>
              <w:widowControl/>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陈星宇、包国安、彭著陈</w:t>
            </w:r>
          </w:p>
        </w:tc>
        <w:tc>
          <w:tcPr>
            <w:tcW w:w="754"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2AF1BB">
            <w:pPr>
              <w:widowControl/>
              <w:jc w:val="center"/>
              <w:rPr>
                <w:rFonts w:ascii="Times New Roman" w:hAnsi="Times New Roman" w:eastAsia="宋体" w:cs="Times New Roman"/>
                <w:sz w:val="24"/>
                <w:szCs w:val="24"/>
              </w:rPr>
            </w:pPr>
            <w:r>
              <w:rPr>
                <w:rFonts w:ascii="Times New Roman" w:hAnsi="Times New Roman" w:eastAsia="华文中宋" w:cs="Times New Roman"/>
                <w:color w:val="000000"/>
                <w:sz w:val="24"/>
                <w:szCs w:val="24"/>
              </w:rPr>
              <w:t>编辑</w:t>
            </w:r>
          </w:p>
        </w:tc>
        <w:tc>
          <w:tcPr>
            <w:tcW w:w="166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D05C7F">
            <w:pPr>
              <w:widowControl/>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阴亚茹</w:t>
            </w:r>
          </w:p>
        </w:tc>
      </w:tr>
      <w:tr w14:paraId="03CE6097">
        <w:tblPrEx>
          <w:tblCellMar>
            <w:top w:w="0" w:type="dxa"/>
            <w:left w:w="0" w:type="dxa"/>
            <w:bottom w:w="0" w:type="dxa"/>
            <w:right w:w="0" w:type="dxa"/>
          </w:tblCellMar>
        </w:tblPrEx>
        <w:tc>
          <w:tcPr>
            <w:tcW w:w="92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7BB8C1">
            <w:pPr>
              <w:widowControl/>
              <w:jc w:val="center"/>
              <w:rPr>
                <w:rFonts w:ascii="宋体" w:hAnsi="宋体" w:eastAsia="宋体" w:cs="宋体"/>
                <w:b/>
                <w:bCs/>
                <w:sz w:val="24"/>
                <w:szCs w:val="24"/>
              </w:rPr>
            </w:pPr>
            <w:r>
              <w:rPr>
                <w:rFonts w:hint="eastAsia" w:ascii="宋体" w:hAnsi="宋体" w:eastAsia="宋体" w:cs="宋体"/>
                <w:b/>
                <w:bCs/>
                <w:color w:val="000000"/>
                <w:sz w:val="24"/>
                <w:szCs w:val="24"/>
              </w:rPr>
              <w:t>原创单位</w:t>
            </w:r>
          </w:p>
        </w:tc>
        <w:tc>
          <w:tcPr>
            <w:tcW w:w="1654" w:type="pct"/>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FF8D1FF">
            <w:pPr>
              <w:widowControl/>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中国十九冶集团有限公司</w:t>
            </w:r>
          </w:p>
        </w:tc>
        <w:tc>
          <w:tcPr>
            <w:tcW w:w="754"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A79A49">
            <w:pPr>
              <w:widowControl/>
              <w:jc w:val="center"/>
              <w:rPr>
                <w:rFonts w:ascii="Times New Roman" w:hAnsi="Times New Roman" w:eastAsia="华文中宋" w:cs="Times New Roman"/>
                <w:color w:val="000000"/>
                <w:sz w:val="24"/>
                <w:szCs w:val="24"/>
              </w:rPr>
            </w:pPr>
            <w:r>
              <w:rPr>
                <w:rFonts w:ascii="Times New Roman" w:hAnsi="Times New Roman" w:eastAsia="华文中宋" w:cs="Times New Roman"/>
                <w:color w:val="000000"/>
                <w:sz w:val="24"/>
                <w:szCs w:val="24"/>
              </w:rPr>
              <w:t>刊播</w:t>
            </w:r>
          </w:p>
          <w:p w14:paraId="6E1E67EF">
            <w:pPr>
              <w:widowControl/>
              <w:jc w:val="center"/>
              <w:rPr>
                <w:rFonts w:ascii="Times New Roman" w:hAnsi="Times New Roman" w:eastAsia="宋体" w:cs="Times New Roman"/>
                <w:sz w:val="24"/>
                <w:szCs w:val="24"/>
              </w:rPr>
            </w:pPr>
            <w:r>
              <w:rPr>
                <w:rFonts w:ascii="Times New Roman" w:hAnsi="Times New Roman" w:eastAsia="华文中宋" w:cs="Times New Roman"/>
                <w:color w:val="000000"/>
                <w:sz w:val="24"/>
                <w:szCs w:val="24"/>
              </w:rPr>
              <w:t>单位</w:t>
            </w:r>
          </w:p>
        </w:tc>
        <w:tc>
          <w:tcPr>
            <w:tcW w:w="166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5C3E89">
            <w:pPr>
              <w:widowControl/>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中国十九冶集团有限公司</w:t>
            </w:r>
          </w:p>
        </w:tc>
      </w:tr>
      <w:tr w14:paraId="3BEFD682">
        <w:tblPrEx>
          <w:tblCellMar>
            <w:top w:w="0" w:type="dxa"/>
            <w:left w:w="0" w:type="dxa"/>
            <w:bottom w:w="0" w:type="dxa"/>
            <w:right w:w="0" w:type="dxa"/>
          </w:tblCellMar>
        </w:tblPrEx>
        <w:tc>
          <w:tcPr>
            <w:tcW w:w="92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F7F3F1">
            <w:pPr>
              <w:widowControl/>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刊播版面</w:t>
            </w:r>
          </w:p>
          <w:p w14:paraId="59595641">
            <w:pPr>
              <w:widowControl/>
              <w:jc w:val="center"/>
              <w:rPr>
                <w:rFonts w:ascii="宋体" w:hAnsi="宋体" w:eastAsia="宋体" w:cs="宋体"/>
                <w:b/>
                <w:bCs/>
                <w:sz w:val="24"/>
                <w:szCs w:val="24"/>
              </w:rPr>
            </w:pPr>
            <w:r>
              <w:rPr>
                <w:rFonts w:hint="eastAsia" w:ascii="宋体" w:hAnsi="宋体" w:eastAsia="宋体" w:cs="宋体"/>
                <w:b/>
                <w:bCs/>
                <w:color w:val="000000"/>
                <w:spacing w:val="-12"/>
                <w:sz w:val="24"/>
                <w:szCs w:val="24"/>
              </w:rPr>
              <w:t>(名称和版次)</w:t>
            </w:r>
          </w:p>
        </w:tc>
        <w:tc>
          <w:tcPr>
            <w:tcW w:w="1654" w:type="pct"/>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CC9B5E">
            <w:pPr>
              <w:widowControl/>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中国十九冶微信公众号</w:t>
            </w:r>
          </w:p>
        </w:tc>
        <w:tc>
          <w:tcPr>
            <w:tcW w:w="754"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7BA03D">
            <w:pPr>
              <w:widowControl/>
              <w:jc w:val="center"/>
              <w:rPr>
                <w:rFonts w:ascii="Times New Roman" w:hAnsi="Times New Roman" w:eastAsia="华文中宋" w:cs="Times New Roman"/>
                <w:color w:val="000000"/>
                <w:sz w:val="24"/>
                <w:szCs w:val="24"/>
              </w:rPr>
            </w:pPr>
            <w:r>
              <w:rPr>
                <w:rFonts w:ascii="Times New Roman" w:hAnsi="Times New Roman" w:eastAsia="华文中宋" w:cs="Times New Roman"/>
                <w:color w:val="000000"/>
                <w:sz w:val="24"/>
                <w:szCs w:val="24"/>
              </w:rPr>
              <w:t>刊播</w:t>
            </w:r>
          </w:p>
          <w:p w14:paraId="6280CD73">
            <w:pPr>
              <w:widowControl/>
              <w:jc w:val="center"/>
              <w:rPr>
                <w:rFonts w:ascii="Times New Roman" w:hAnsi="Times New Roman" w:eastAsia="宋体" w:cs="Times New Roman"/>
                <w:sz w:val="24"/>
                <w:szCs w:val="24"/>
              </w:rPr>
            </w:pPr>
            <w:r>
              <w:rPr>
                <w:rFonts w:ascii="Times New Roman" w:hAnsi="Times New Roman" w:eastAsia="华文中宋" w:cs="Times New Roman"/>
                <w:color w:val="000000"/>
                <w:sz w:val="24"/>
                <w:szCs w:val="24"/>
              </w:rPr>
              <w:t>日期</w:t>
            </w:r>
          </w:p>
        </w:tc>
        <w:tc>
          <w:tcPr>
            <w:tcW w:w="1666"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F047C1">
            <w:pPr>
              <w:widowControl/>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2024年5月21日</w:t>
            </w:r>
          </w:p>
        </w:tc>
      </w:tr>
      <w:tr w14:paraId="522F53E1">
        <w:tblPrEx>
          <w:tblCellMar>
            <w:top w:w="0" w:type="dxa"/>
            <w:left w:w="0" w:type="dxa"/>
            <w:bottom w:w="0" w:type="dxa"/>
            <w:right w:w="0" w:type="dxa"/>
          </w:tblCellMar>
        </w:tblPrEx>
        <w:trPr>
          <w:trHeight w:val="620" w:hRule="atLeast"/>
        </w:trPr>
        <w:tc>
          <w:tcPr>
            <w:tcW w:w="1414" w:type="pct"/>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B86D1B">
            <w:pPr>
              <w:widowControl/>
              <w:jc w:val="both"/>
              <w:rPr>
                <w:rFonts w:ascii="宋体" w:hAnsi="宋体" w:eastAsia="宋体" w:cs="宋体"/>
                <w:b/>
                <w:bCs/>
                <w:sz w:val="24"/>
                <w:szCs w:val="24"/>
              </w:rPr>
            </w:pPr>
            <w:r>
              <w:rPr>
                <w:rFonts w:hint="eastAsia" w:ascii="宋体" w:hAnsi="宋体" w:eastAsia="宋体" w:cs="宋体"/>
                <w:b/>
                <w:bCs/>
                <w:color w:val="000000"/>
                <w:sz w:val="24"/>
                <w:szCs w:val="24"/>
              </w:rPr>
              <w:t>新媒体作品填报网址</w:t>
            </w:r>
          </w:p>
        </w:tc>
        <w:tc>
          <w:tcPr>
            <w:tcW w:w="3586" w:type="pct"/>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A52BE4">
            <w:pPr>
              <w:widowControl/>
              <w:jc w:val="both"/>
              <w:rPr>
                <w:rFonts w:ascii="Times New Roman" w:hAnsi="Times New Roman" w:eastAsia="宋体" w:cs="Times New Roman"/>
                <w:sz w:val="21"/>
                <w:szCs w:val="21"/>
              </w:rPr>
            </w:pPr>
            <w:r>
              <w:rPr>
                <w:rFonts w:ascii="Times New Roman" w:hAnsi="Times New Roman" w:cs="Times New Roman"/>
                <w:color w:val="000000"/>
                <w:sz w:val="21"/>
                <w:szCs w:val="21"/>
              </w:rPr>
              <w:t>https://mp.weixin.qq.com/s/DNsK1O8rGBPOs_gFeewOwA</w:t>
            </w:r>
          </w:p>
        </w:tc>
      </w:tr>
      <w:tr w14:paraId="6B88C279">
        <w:tblPrEx>
          <w:tblCellMar>
            <w:top w:w="0" w:type="dxa"/>
            <w:left w:w="0" w:type="dxa"/>
            <w:bottom w:w="0" w:type="dxa"/>
            <w:right w:w="0" w:type="dxa"/>
          </w:tblCellMar>
        </w:tblPrEx>
        <w:trPr>
          <w:trHeight w:val="2064" w:hRule="atLeast"/>
        </w:trPr>
        <w:tc>
          <w:tcPr>
            <w:tcW w:w="92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extDirection w:val="tbLrV"/>
            <w:vAlign w:val="center"/>
          </w:tcPr>
          <w:p w14:paraId="0617CDB2">
            <w:pPr>
              <w:widowControl/>
              <w:ind w:left="113" w:right="113"/>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作品简介</w:t>
            </w:r>
          </w:p>
          <w:p w14:paraId="0B911391">
            <w:pPr>
              <w:widowControl/>
              <w:ind w:left="113" w:right="113"/>
              <w:jc w:val="center"/>
              <w:rPr>
                <w:rFonts w:ascii="宋体" w:hAnsi="宋体" w:eastAsia="宋体" w:cs="宋体"/>
                <w:b/>
                <w:bCs/>
                <w:sz w:val="24"/>
                <w:szCs w:val="24"/>
              </w:rPr>
            </w:pPr>
            <w:r>
              <w:rPr>
                <w:rFonts w:hint="eastAsia" w:ascii="宋体" w:hAnsi="宋体" w:eastAsia="宋体" w:cs="宋体"/>
                <w:b/>
                <w:bCs/>
                <w:color w:val="000000"/>
                <w:sz w:val="24"/>
                <w:szCs w:val="24"/>
              </w:rPr>
              <w:t>（采编过程）</w:t>
            </w:r>
          </w:p>
        </w:tc>
        <w:tc>
          <w:tcPr>
            <w:tcW w:w="4073" w:type="pct"/>
            <w:gridSpan w:val="4"/>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4DCBAC">
            <w:pPr>
              <w:widowControl/>
              <w:jc w:val="both"/>
              <w:rPr>
                <w:rFonts w:ascii="Times New Roman" w:hAnsi="Times New Roman" w:eastAsia="宋体" w:cs="Times New Roman"/>
                <w:sz w:val="21"/>
                <w:szCs w:val="21"/>
              </w:rPr>
            </w:pPr>
          </w:p>
          <w:p w14:paraId="5735A09F">
            <w:pPr>
              <w:widowControl/>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参编人员</w:t>
            </w:r>
            <w:r>
              <w:rPr>
                <w:rFonts w:ascii="Times New Roman" w:hAnsi="Times New Roman" w:cs="Times New Roman"/>
                <w:color w:val="000000"/>
                <w:sz w:val="21"/>
                <w:szCs w:val="21"/>
              </w:rPr>
              <w:t>在贵州沿河土家族自治县，</w:t>
            </w:r>
            <w:r>
              <w:rPr>
                <w:rFonts w:hint="eastAsia" w:ascii="Times New Roman" w:hAnsi="Times New Roman" w:cs="Times New Roman"/>
                <w:color w:val="000000"/>
                <w:sz w:val="21"/>
                <w:szCs w:val="21"/>
              </w:rPr>
              <w:t>实地采访了</w:t>
            </w:r>
            <w:r>
              <w:rPr>
                <w:rFonts w:ascii="Times New Roman" w:hAnsi="Times New Roman" w:cs="Times New Roman"/>
                <w:color w:val="000000"/>
                <w:sz w:val="21"/>
                <w:szCs w:val="21"/>
              </w:rPr>
              <w:t>这样一位“跨界专家”——他是建筑业的行家里手；在沿河县，他是名副其实的“田秀才”。他是中国十九冶援黔干部，挂任沿河土家族自治县人民政府副县长的雍建成。三年间，他积极助力沿河推进基础设施建设，在黑水镇牵头建设桃梨产业园，开展扶贫助困工作，助力沿河巩固脱贫攻坚成果同乡村振兴有效衔接。</w:t>
            </w:r>
          </w:p>
          <w:p w14:paraId="6525B892">
            <w:pPr>
              <w:widowControl/>
              <w:jc w:val="both"/>
              <w:rPr>
                <w:rFonts w:ascii="Times New Roman" w:hAnsi="Times New Roman" w:cs="Times New Roman"/>
                <w:color w:val="000000"/>
                <w:sz w:val="21"/>
                <w:szCs w:val="21"/>
              </w:rPr>
            </w:pPr>
          </w:p>
          <w:p w14:paraId="05701144">
            <w:pPr>
              <w:widowControl/>
              <w:ind w:firstLine="420"/>
              <w:jc w:val="both"/>
              <w:rPr>
                <w:rFonts w:ascii="Times New Roman" w:hAnsi="Times New Roman" w:eastAsia="宋体" w:cs="Times New Roman"/>
                <w:sz w:val="21"/>
                <w:szCs w:val="21"/>
              </w:rPr>
            </w:pPr>
          </w:p>
        </w:tc>
      </w:tr>
      <w:tr w14:paraId="069066B0">
        <w:tblPrEx>
          <w:tblCellMar>
            <w:top w:w="0" w:type="dxa"/>
            <w:left w:w="0" w:type="dxa"/>
            <w:bottom w:w="0" w:type="dxa"/>
            <w:right w:w="0" w:type="dxa"/>
          </w:tblCellMar>
        </w:tblPrEx>
        <w:trPr>
          <w:trHeight w:val="2101" w:hRule="atLeast"/>
        </w:trPr>
        <w:tc>
          <w:tcPr>
            <w:tcW w:w="92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19C146">
            <w:pPr>
              <w:widowControl/>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社</w:t>
            </w:r>
          </w:p>
          <w:p w14:paraId="149FF994">
            <w:pPr>
              <w:widowControl/>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会</w:t>
            </w:r>
          </w:p>
          <w:p w14:paraId="01DA8F0C">
            <w:pPr>
              <w:widowControl/>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效</w:t>
            </w:r>
          </w:p>
          <w:p w14:paraId="7B1FDE5A">
            <w:pPr>
              <w:widowControl/>
              <w:jc w:val="center"/>
              <w:rPr>
                <w:rFonts w:ascii="宋体" w:hAnsi="宋体" w:eastAsia="宋体" w:cs="宋体"/>
                <w:b/>
                <w:bCs/>
                <w:sz w:val="24"/>
                <w:szCs w:val="24"/>
              </w:rPr>
            </w:pPr>
            <w:r>
              <w:rPr>
                <w:rFonts w:hint="eastAsia" w:ascii="宋体" w:hAnsi="宋体" w:eastAsia="宋体" w:cs="宋体"/>
                <w:b/>
                <w:bCs/>
                <w:color w:val="000000"/>
                <w:sz w:val="24"/>
                <w:szCs w:val="24"/>
              </w:rPr>
              <w:t>果</w:t>
            </w:r>
          </w:p>
        </w:tc>
        <w:tc>
          <w:tcPr>
            <w:tcW w:w="4073" w:type="pct"/>
            <w:gridSpan w:val="4"/>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03DA6C">
            <w:pPr>
              <w:widowControl/>
              <w:jc w:val="both"/>
              <w:rPr>
                <w:rFonts w:ascii="Times New Roman" w:hAnsi="Times New Roman" w:cs="Times New Roman"/>
                <w:color w:val="000000"/>
                <w:sz w:val="21"/>
                <w:szCs w:val="21"/>
              </w:rPr>
            </w:pPr>
            <w:r>
              <w:rPr>
                <w:rFonts w:hint="eastAsia" w:ascii="Times New Roman" w:hAnsi="Times New Roman" w:cs="Times New Roman"/>
                <w:color w:val="000000"/>
                <w:sz w:val="21"/>
                <w:szCs w:val="21"/>
              </w:rPr>
              <w:t>该作品通过微信公众号、微信视频号、外部媒体等平台的系列融合报道后，中国十九冶在助力沿河县全面脱贫、踏上乡村振兴的新征程上得到了国务院国资委、中国五矿、中国中冶、贵州省政府等上级单位和社会的广泛认可，极大的提升了中国十九冶的社会公信力。</w:t>
            </w:r>
          </w:p>
        </w:tc>
      </w:tr>
      <w:tr w14:paraId="3B17EF5C">
        <w:tblPrEx>
          <w:tblCellMar>
            <w:top w:w="0" w:type="dxa"/>
            <w:left w:w="0" w:type="dxa"/>
            <w:bottom w:w="0" w:type="dxa"/>
            <w:right w:w="0" w:type="dxa"/>
          </w:tblCellMar>
        </w:tblPrEx>
        <w:trPr>
          <w:trHeight w:val="2427" w:hRule="atLeast"/>
        </w:trPr>
        <w:tc>
          <w:tcPr>
            <w:tcW w:w="927"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4FC087">
            <w:pPr>
              <w:widowControl/>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推</w:t>
            </w:r>
          </w:p>
          <w:p w14:paraId="2EE126D4">
            <w:pPr>
              <w:widowControl/>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荐</w:t>
            </w:r>
          </w:p>
          <w:p w14:paraId="08B189EE">
            <w:pPr>
              <w:widowControl/>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理</w:t>
            </w:r>
          </w:p>
          <w:p w14:paraId="2CD4F7FA">
            <w:pPr>
              <w:widowControl/>
              <w:jc w:val="center"/>
              <w:rPr>
                <w:rFonts w:ascii="宋体" w:hAnsi="宋体" w:eastAsia="宋体" w:cs="宋体"/>
                <w:b/>
                <w:bCs/>
                <w:sz w:val="24"/>
                <w:szCs w:val="24"/>
              </w:rPr>
            </w:pPr>
            <w:r>
              <w:rPr>
                <w:rFonts w:hint="eastAsia" w:ascii="宋体" w:hAnsi="宋体" w:eastAsia="宋体" w:cs="宋体"/>
                <w:b/>
                <w:bCs/>
                <w:color w:val="000000"/>
                <w:sz w:val="24"/>
                <w:szCs w:val="24"/>
              </w:rPr>
              <w:t>由</w:t>
            </w:r>
          </w:p>
          <w:p w14:paraId="1B7C636A">
            <w:pPr>
              <w:widowControl/>
              <w:jc w:val="center"/>
              <w:rPr>
                <w:rFonts w:ascii="宋体" w:hAnsi="宋体" w:eastAsia="宋体" w:cs="宋体"/>
                <w:b/>
                <w:bCs/>
                <w:sz w:val="24"/>
                <w:szCs w:val="24"/>
              </w:rPr>
            </w:pPr>
          </w:p>
        </w:tc>
        <w:tc>
          <w:tcPr>
            <w:tcW w:w="4073" w:type="pct"/>
            <w:gridSpan w:val="4"/>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12C7A7F">
            <w:pPr>
              <w:widowControl/>
              <w:jc w:val="both"/>
              <w:rPr>
                <w:rFonts w:ascii="Times New Roman" w:hAnsi="Times New Roman" w:eastAsia="宋体" w:cs="Times New Roman"/>
                <w:sz w:val="21"/>
                <w:szCs w:val="21"/>
                <w:lang w:val="en-US"/>
              </w:rPr>
            </w:pPr>
            <w:r>
              <w:rPr>
                <w:rFonts w:hint="eastAsia" w:ascii="Times New Roman" w:hAnsi="Times New Roman" w:cs="Times New Roman"/>
                <w:color w:val="000000"/>
                <w:sz w:val="21"/>
                <w:szCs w:val="21"/>
              </w:rPr>
              <w:t>该作品经实地采访、现场拍摄、后期撰写人物纪实的方式，通过内外部宣传渠道进行报道，宣传方式多元、宣传形式新颖，取得了很好的宣传效果。</w:t>
            </w:r>
          </w:p>
          <w:p w14:paraId="7B543DF3">
            <w:pPr>
              <w:widowControl/>
              <w:ind w:firstLine="3920"/>
              <w:jc w:val="both"/>
              <w:rPr>
                <w:rFonts w:ascii="Times New Roman" w:hAnsi="Times New Roman" w:eastAsia="华文中宋" w:cs="Times New Roman"/>
                <w:color w:val="000000"/>
                <w:sz w:val="21"/>
                <w:szCs w:val="21"/>
              </w:rPr>
            </w:pPr>
          </w:p>
          <w:p w14:paraId="577A7D35">
            <w:pPr>
              <w:widowControl/>
              <w:ind w:firstLine="3920"/>
              <w:jc w:val="both"/>
              <w:rPr>
                <w:rFonts w:ascii="Times New Roman" w:hAnsi="Times New Roman" w:eastAsia="宋体" w:cs="Times New Roman"/>
                <w:sz w:val="24"/>
                <w:szCs w:val="24"/>
              </w:rPr>
            </w:pPr>
            <w:r>
              <w:rPr>
                <w:rFonts w:ascii="Times New Roman" w:hAnsi="Times New Roman" w:eastAsia="华文中宋" w:cs="Times New Roman"/>
                <w:color w:val="000000"/>
                <w:sz w:val="24"/>
                <w:szCs w:val="24"/>
              </w:rPr>
              <w:t>单位负责人签名：</w:t>
            </w:r>
          </w:p>
          <w:p w14:paraId="0CF04914">
            <w:pPr>
              <w:widowControl/>
              <w:ind w:firstLine="4776" w:firstLineChars="1990"/>
              <w:jc w:val="both"/>
              <w:rPr>
                <w:rFonts w:ascii="Times New Roman" w:hAnsi="Times New Roman" w:eastAsia="宋体" w:cs="Times New Roman"/>
                <w:sz w:val="24"/>
                <w:szCs w:val="24"/>
              </w:rPr>
            </w:pPr>
            <w:r>
              <w:rPr>
                <w:rFonts w:ascii="Times New Roman" w:hAnsi="Times New Roman" w:eastAsia="华文中宋" w:cs="Times New Roman"/>
                <w:color w:val="000000"/>
                <w:sz w:val="24"/>
                <w:szCs w:val="24"/>
              </w:rPr>
              <w:t>（盖单位公章）</w:t>
            </w:r>
          </w:p>
          <w:p w14:paraId="4EC11C1F">
            <w:pPr>
              <w:widowControl/>
              <w:ind w:firstLine="4776" w:firstLineChars="1990"/>
              <w:jc w:val="both"/>
              <w:rPr>
                <w:rFonts w:ascii="Times New Roman" w:hAnsi="Times New Roman" w:eastAsia="宋体" w:cs="Times New Roman"/>
                <w:sz w:val="21"/>
                <w:szCs w:val="21"/>
              </w:rPr>
            </w:pPr>
            <w:r>
              <w:rPr>
                <w:rFonts w:ascii="Times New Roman" w:hAnsi="Times New Roman" w:eastAsia="宋体" w:cs="Times New Roman"/>
                <w:color w:val="000000"/>
                <w:sz w:val="24"/>
                <w:szCs w:val="24"/>
              </w:rPr>
              <w:t>2025</w:t>
            </w:r>
            <w:r>
              <w:rPr>
                <w:rFonts w:ascii="Times New Roman" w:hAnsi="Times New Roman" w:eastAsia="华文中宋" w:cs="Times New Roman"/>
                <w:color w:val="000000"/>
                <w:sz w:val="24"/>
                <w:szCs w:val="24"/>
              </w:rPr>
              <w:t>年</w:t>
            </w:r>
            <w:r>
              <w:rPr>
                <w:rFonts w:ascii="Times New Roman" w:hAnsi="Times New Roman" w:eastAsia="宋体" w:cs="Times New Roman"/>
                <w:color w:val="000000"/>
                <w:sz w:val="24"/>
                <w:szCs w:val="24"/>
              </w:rPr>
              <w:t> </w:t>
            </w:r>
            <w:r>
              <w:rPr>
                <w:rFonts w:hint="eastAsia" w:ascii="Times New Roman" w:hAnsi="Times New Roman" w:eastAsia="宋体" w:cs="Times New Roman"/>
                <w:color w:val="000000"/>
                <w:sz w:val="24"/>
                <w:szCs w:val="24"/>
                <w:lang w:val="en-US"/>
              </w:rPr>
              <w:t xml:space="preserve">   </w:t>
            </w:r>
            <w:r>
              <w:rPr>
                <w:rFonts w:ascii="Times New Roman" w:hAnsi="Times New Roman" w:eastAsia="宋体" w:cs="Times New Roman"/>
                <w:color w:val="000000"/>
                <w:sz w:val="24"/>
                <w:szCs w:val="24"/>
              </w:rPr>
              <w:t> </w:t>
            </w:r>
            <w:r>
              <w:rPr>
                <w:rFonts w:ascii="Times New Roman" w:hAnsi="Times New Roman" w:eastAsia="华文中宋" w:cs="Times New Roman"/>
                <w:color w:val="000000"/>
                <w:sz w:val="24"/>
                <w:szCs w:val="24"/>
              </w:rPr>
              <w:t>月</w:t>
            </w:r>
            <w:r>
              <w:rPr>
                <w:rFonts w:ascii="Times New Roman" w:hAnsi="Times New Roman" w:eastAsia="宋体" w:cs="Times New Roman"/>
                <w:color w:val="000000"/>
                <w:sz w:val="24"/>
                <w:szCs w:val="24"/>
              </w:rPr>
              <w:t>  </w:t>
            </w:r>
            <w:r>
              <w:rPr>
                <w:rFonts w:hint="eastAsia" w:ascii="Times New Roman" w:hAnsi="Times New Roman" w:eastAsia="宋体" w:cs="Times New Roman"/>
                <w:color w:val="000000"/>
                <w:sz w:val="24"/>
                <w:szCs w:val="24"/>
                <w:lang w:val="en-US"/>
              </w:rPr>
              <w:t xml:space="preserve">  </w:t>
            </w:r>
            <w:r>
              <w:rPr>
                <w:rFonts w:ascii="Times New Roman" w:hAnsi="Times New Roman" w:eastAsia="华文中宋" w:cs="Times New Roman"/>
                <w:color w:val="000000"/>
                <w:sz w:val="24"/>
                <w:szCs w:val="24"/>
              </w:rPr>
              <w:t>日</w:t>
            </w:r>
          </w:p>
        </w:tc>
      </w:tr>
    </w:tbl>
    <w:p w14:paraId="2D73B2E6"/>
    <w:p w14:paraId="2D8DED08"/>
    <w:sectPr>
      <w:footerReference r:id="rId3" w:type="default"/>
      <w:pgSz w:w="11910" w:h="16840"/>
      <w:pgMar w:top="1440" w:right="1803" w:bottom="1440" w:left="1803" w:header="720" w:footer="720"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小标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3E8DF">
    <w:pPr>
      <w:pStyle w:val="2"/>
      <w:spacing w:line="14" w:lineRule="auto"/>
      <w:rPr>
        <w:sz w:val="20"/>
      </w:rPr>
    </w:pPr>
    <w:r>
      <w:rPr>
        <w:lang w:val="en-US"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ge">
                <wp:posOffset>9930765</wp:posOffset>
              </wp:positionV>
              <wp:extent cx="996315" cy="2730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96315" cy="273050"/>
                      </a:xfrm>
                      <a:prstGeom prst="rect">
                        <a:avLst/>
                      </a:prstGeom>
                      <a:noFill/>
                      <a:ln>
                        <a:noFill/>
                      </a:ln>
                    </wps:spPr>
                    <wps:txbx>
                      <w:txbxContent>
                        <w:p w14:paraId="4EFAB15A">
                          <w:pPr>
                            <w:spacing w:before="3"/>
                            <w:ind w:left="20" w:firstLine="280" w:firstLineChars="10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lIns="0" tIns="0" rIns="0" bIns="0" upright="1"/>
                  </wps:wsp>
                </a:graphicData>
              </a:graphic>
            </wp:anchor>
          </w:drawing>
        </mc:Choice>
        <mc:Fallback>
          <w:pict>
            <v:shape id="_x0000_s1026" o:spid="_x0000_s1026" o:spt="202" type="#_x0000_t202" style="position:absolute;left:0pt;margin-top:781.95pt;height:21.5pt;width:78.45pt;mso-position-horizontal:outside;mso-position-horizontal-relative:margin;mso-position-vertical-relative:page;z-index:251659264;mso-width-relative:page;mso-height-relative:page;" filled="f" stroked="f" coordsize="21600,21600" o:gfxdata="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pc9aPNcAAAAKAQAADwAAAAAAAAABACAAAAAiAAAAZHJzL2Rvd25yZXYueG1sUEsBAhQA&#10;FAAAAAgAh07iQNKWXY+6AQAAcQMAAA4AAAAAAAAAAQAgAAAAJgEAAGRycy9lMm9Eb2MueG1sUEsF&#10;BgAAAAAGAAYAWQEAAFIFAAAAAA==&#10;">
              <v:fill on="f" focussize="0,0"/>
              <v:stroke on="f"/>
              <v:imagedata o:title=""/>
              <o:lock v:ext="edit" aspectratio="f"/>
              <v:textbox inset="0mm,0mm,0mm,0mm">
                <w:txbxContent>
                  <w:p w14:paraId="4EFAB15A">
                    <w:pPr>
                      <w:spacing w:before="3"/>
                      <w:ind w:left="20" w:firstLine="280" w:firstLineChars="10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816"/>
    <w:rsid w:val="00000807"/>
    <w:rsid w:val="0000158E"/>
    <w:rsid w:val="00005BF1"/>
    <w:rsid w:val="00007487"/>
    <w:rsid w:val="000120FB"/>
    <w:rsid w:val="00012B7D"/>
    <w:rsid w:val="000132E8"/>
    <w:rsid w:val="00014FFC"/>
    <w:rsid w:val="00015C77"/>
    <w:rsid w:val="00020897"/>
    <w:rsid w:val="00021A7C"/>
    <w:rsid w:val="00021DED"/>
    <w:rsid w:val="00022FE2"/>
    <w:rsid w:val="00024472"/>
    <w:rsid w:val="00024AC2"/>
    <w:rsid w:val="00025457"/>
    <w:rsid w:val="00026288"/>
    <w:rsid w:val="00026D26"/>
    <w:rsid w:val="00026F09"/>
    <w:rsid w:val="000308C6"/>
    <w:rsid w:val="00030CF1"/>
    <w:rsid w:val="00031070"/>
    <w:rsid w:val="00032865"/>
    <w:rsid w:val="0003331D"/>
    <w:rsid w:val="000341E8"/>
    <w:rsid w:val="00035516"/>
    <w:rsid w:val="000358A7"/>
    <w:rsid w:val="00035BED"/>
    <w:rsid w:val="000371A5"/>
    <w:rsid w:val="00040E78"/>
    <w:rsid w:val="000434E4"/>
    <w:rsid w:val="00043B0A"/>
    <w:rsid w:val="000441DB"/>
    <w:rsid w:val="00044DBF"/>
    <w:rsid w:val="000508A3"/>
    <w:rsid w:val="00050C89"/>
    <w:rsid w:val="00050FF3"/>
    <w:rsid w:val="000568CF"/>
    <w:rsid w:val="00061675"/>
    <w:rsid w:val="00061FC4"/>
    <w:rsid w:val="00065350"/>
    <w:rsid w:val="0007114F"/>
    <w:rsid w:val="00075BF9"/>
    <w:rsid w:val="00081417"/>
    <w:rsid w:val="00081BF0"/>
    <w:rsid w:val="00086A16"/>
    <w:rsid w:val="00086DD2"/>
    <w:rsid w:val="00092055"/>
    <w:rsid w:val="00095F3F"/>
    <w:rsid w:val="000A17FF"/>
    <w:rsid w:val="000A4FC2"/>
    <w:rsid w:val="000A51C6"/>
    <w:rsid w:val="000A5629"/>
    <w:rsid w:val="000B12A8"/>
    <w:rsid w:val="000B1BF8"/>
    <w:rsid w:val="000B1CBA"/>
    <w:rsid w:val="000B292D"/>
    <w:rsid w:val="000B41DF"/>
    <w:rsid w:val="000B5056"/>
    <w:rsid w:val="000B70D6"/>
    <w:rsid w:val="000C179B"/>
    <w:rsid w:val="000C47B8"/>
    <w:rsid w:val="000C4A6E"/>
    <w:rsid w:val="000C7047"/>
    <w:rsid w:val="000C76FC"/>
    <w:rsid w:val="000D1AB0"/>
    <w:rsid w:val="000D2AA0"/>
    <w:rsid w:val="000D5CB6"/>
    <w:rsid w:val="000E16DE"/>
    <w:rsid w:val="000E1D04"/>
    <w:rsid w:val="000E1D95"/>
    <w:rsid w:val="000E2A0A"/>
    <w:rsid w:val="000E3E9F"/>
    <w:rsid w:val="000E4124"/>
    <w:rsid w:val="000E4EDD"/>
    <w:rsid w:val="000F1A49"/>
    <w:rsid w:val="000F5101"/>
    <w:rsid w:val="000F52CE"/>
    <w:rsid w:val="000F65C5"/>
    <w:rsid w:val="000F7B37"/>
    <w:rsid w:val="0010078A"/>
    <w:rsid w:val="00101C8E"/>
    <w:rsid w:val="0011074D"/>
    <w:rsid w:val="00112053"/>
    <w:rsid w:val="00112E72"/>
    <w:rsid w:val="001151FD"/>
    <w:rsid w:val="001153C3"/>
    <w:rsid w:val="00120717"/>
    <w:rsid w:val="00121ADE"/>
    <w:rsid w:val="00131EA2"/>
    <w:rsid w:val="001338DE"/>
    <w:rsid w:val="00135D87"/>
    <w:rsid w:val="00136086"/>
    <w:rsid w:val="00141052"/>
    <w:rsid w:val="0014368B"/>
    <w:rsid w:val="00146A57"/>
    <w:rsid w:val="00147A00"/>
    <w:rsid w:val="00151F38"/>
    <w:rsid w:val="00153F02"/>
    <w:rsid w:val="0015527C"/>
    <w:rsid w:val="0015706F"/>
    <w:rsid w:val="001620B5"/>
    <w:rsid w:val="00162F3B"/>
    <w:rsid w:val="001702CC"/>
    <w:rsid w:val="001706C9"/>
    <w:rsid w:val="00177B16"/>
    <w:rsid w:val="001804CB"/>
    <w:rsid w:val="00181804"/>
    <w:rsid w:val="00181DE2"/>
    <w:rsid w:val="00183E15"/>
    <w:rsid w:val="001851DE"/>
    <w:rsid w:val="00185B4D"/>
    <w:rsid w:val="00185EA6"/>
    <w:rsid w:val="00186972"/>
    <w:rsid w:val="001909F3"/>
    <w:rsid w:val="00193D31"/>
    <w:rsid w:val="00194054"/>
    <w:rsid w:val="00196C35"/>
    <w:rsid w:val="001A1B3F"/>
    <w:rsid w:val="001A380E"/>
    <w:rsid w:val="001A4085"/>
    <w:rsid w:val="001A4693"/>
    <w:rsid w:val="001A5031"/>
    <w:rsid w:val="001A5D08"/>
    <w:rsid w:val="001A791C"/>
    <w:rsid w:val="001B01C5"/>
    <w:rsid w:val="001B2EB7"/>
    <w:rsid w:val="001B43AD"/>
    <w:rsid w:val="001B47ED"/>
    <w:rsid w:val="001B52B1"/>
    <w:rsid w:val="001B70FB"/>
    <w:rsid w:val="001B7F02"/>
    <w:rsid w:val="001C3ED6"/>
    <w:rsid w:val="001C724E"/>
    <w:rsid w:val="001D4EFC"/>
    <w:rsid w:val="001D5548"/>
    <w:rsid w:val="001D5E4B"/>
    <w:rsid w:val="001D76E8"/>
    <w:rsid w:val="001D7709"/>
    <w:rsid w:val="001D7A95"/>
    <w:rsid w:val="001E0DC5"/>
    <w:rsid w:val="001E3E44"/>
    <w:rsid w:val="001E42FA"/>
    <w:rsid w:val="001E497F"/>
    <w:rsid w:val="001E659E"/>
    <w:rsid w:val="001E65B7"/>
    <w:rsid w:val="001E6E7E"/>
    <w:rsid w:val="001F33AA"/>
    <w:rsid w:val="001F4B71"/>
    <w:rsid w:val="001F5DA4"/>
    <w:rsid w:val="001F674C"/>
    <w:rsid w:val="0020013D"/>
    <w:rsid w:val="002015CE"/>
    <w:rsid w:val="00201EE4"/>
    <w:rsid w:val="00202536"/>
    <w:rsid w:val="00205791"/>
    <w:rsid w:val="00207B96"/>
    <w:rsid w:val="0021021F"/>
    <w:rsid w:val="00210AA2"/>
    <w:rsid w:val="00212776"/>
    <w:rsid w:val="0021524E"/>
    <w:rsid w:val="00217521"/>
    <w:rsid w:val="00220909"/>
    <w:rsid w:val="00221A22"/>
    <w:rsid w:val="002222BF"/>
    <w:rsid w:val="00222F76"/>
    <w:rsid w:val="002239AB"/>
    <w:rsid w:val="00226307"/>
    <w:rsid w:val="002277FE"/>
    <w:rsid w:val="002312A1"/>
    <w:rsid w:val="002329A4"/>
    <w:rsid w:val="002370B3"/>
    <w:rsid w:val="002478F6"/>
    <w:rsid w:val="00250207"/>
    <w:rsid w:val="00250F44"/>
    <w:rsid w:val="002520AA"/>
    <w:rsid w:val="00254A1A"/>
    <w:rsid w:val="00255612"/>
    <w:rsid w:val="0025575F"/>
    <w:rsid w:val="00260542"/>
    <w:rsid w:val="00262FB5"/>
    <w:rsid w:val="002638BC"/>
    <w:rsid w:val="00263C5B"/>
    <w:rsid w:val="0026623E"/>
    <w:rsid w:val="00266AD6"/>
    <w:rsid w:val="0026764F"/>
    <w:rsid w:val="002725AB"/>
    <w:rsid w:val="002745C3"/>
    <w:rsid w:val="00274F7B"/>
    <w:rsid w:val="00281521"/>
    <w:rsid w:val="0028629D"/>
    <w:rsid w:val="0028740A"/>
    <w:rsid w:val="002902D2"/>
    <w:rsid w:val="00291FFB"/>
    <w:rsid w:val="002961ED"/>
    <w:rsid w:val="002971AA"/>
    <w:rsid w:val="002A00CF"/>
    <w:rsid w:val="002A0CA9"/>
    <w:rsid w:val="002A10AC"/>
    <w:rsid w:val="002A17BA"/>
    <w:rsid w:val="002A1A63"/>
    <w:rsid w:val="002A270F"/>
    <w:rsid w:val="002A311D"/>
    <w:rsid w:val="002A31B6"/>
    <w:rsid w:val="002B1198"/>
    <w:rsid w:val="002B180E"/>
    <w:rsid w:val="002B1941"/>
    <w:rsid w:val="002B6198"/>
    <w:rsid w:val="002C48C6"/>
    <w:rsid w:val="002C630A"/>
    <w:rsid w:val="002C78F7"/>
    <w:rsid w:val="002D045A"/>
    <w:rsid w:val="002D0A38"/>
    <w:rsid w:val="002D0D96"/>
    <w:rsid w:val="002D101C"/>
    <w:rsid w:val="002D332C"/>
    <w:rsid w:val="002D3F9C"/>
    <w:rsid w:val="002D3FF8"/>
    <w:rsid w:val="002D47C9"/>
    <w:rsid w:val="002D6578"/>
    <w:rsid w:val="002D6C10"/>
    <w:rsid w:val="002D6DCB"/>
    <w:rsid w:val="002D7A0B"/>
    <w:rsid w:val="002D7A49"/>
    <w:rsid w:val="002E1ACA"/>
    <w:rsid w:val="002E6278"/>
    <w:rsid w:val="002E688E"/>
    <w:rsid w:val="002E7023"/>
    <w:rsid w:val="002F0D70"/>
    <w:rsid w:val="002F1EB5"/>
    <w:rsid w:val="002F508E"/>
    <w:rsid w:val="002F602F"/>
    <w:rsid w:val="002F6695"/>
    <w:rsid w:val="002F68C8"/>
    <w:rsid w:val="002F6EF7"/>
    <w:rsid w:val="00301710"/>
    <w:rsid w:val="00303F57"/>
    <w:rsid w:val="00304CDF"/>
    <w:rsid w:val="0030534B"/>
    <w:rsid w:val="00305407"/>
    <w:rsid w:val="003118C5"/>
    <w:rsid w:val="003142E7"/>
    <w:rsid w:val="0031778E"/>
    <w:rsid w:val="00321C2E"/>
    <w:rsid w:val="00323707"/>
    <w:rsid w:val="00323E21"/>
    <w:rsid w:val="00324984"/>
    <w:rsid w:val="00324A27"/>
    <w:rsid w:val="003312A9"/>
    <w:rsid w:val="00331A2E"/>
    <w:rsid w:val="00332008"/>
    <w:rsid w:val="003342C2"/>
    <w:rsid w:val="00334706"/>
    <w:rsid w:val="003347FA"/>
    <w:rsid w:val="00334F4A"/>
    <w:rsid w:val="003375BE"/>
    <w:rsid w:val="00340201"/>
    <w:rsid w:val="0034171A"/>
    <w:rsid w:val="003421ED"/>
    <w:rsid w:val="00343141"/>
    <w:rsid w:val="00346DD6"/>
    <w:rsid w:val="00352C9E"/>
    <w:rsid w:val="00360308"/>
    <w:rsid w:val="00363BDA"/>
    <w:rsid w:val="00364E4E"/>
    <w:rsid w:val="00370F1C"/>
    <w:rsid w:val="003731A3"/>
    <w:rsid w:val="00373385"/>
    <w:rsid w:val="003735D2"/>
    <w:rsid w:val="00384236"/>
    <w:rsid w:val="00385128"/>
    <w:rsid w:val="003910CA"/>
    <w:rsid w:val="00391E20"/>
    <w:rsid w:val="003932A3"/>
    <w:rsid w:val="00393467"/>
    <w:rsid w:val="00394C44"/>
    <w:rsid w:val="00395397"/>
    <w:rsid w:val="00396863"/>
    <w:rsid w:val="00396BD1"/>
    <w:rsid w:val="00397FB9"/>
    <w:rsid w:val="003A019E"/>
    <w:rsid w:val="003A1F35"/>
    <w:rsid w:val="003A2093"/>
    <w:rsid w:val="003A4E80"/>
    <w:rsid w:val="003A6151"/>
    <w:rsid w:val="003A7261"/>
    <w:rsid w:val="003B1554"/>
    <w:rsid w:val="003B1DD3"/>
    <w:rsid w:val="003B205B"/>
    <w:rsid w:val="003B4B62"/>
    <w:rsid w:val="003B5431"/>
    <w:rsid w:val="003C2C02"/>
    <w:rsid w:val="003C6320"/>
    <w:rsid w:val="003C6AF7"/>
    <w:rsid w:val="003C75FF"/>
    <w:rsid w:val="003C7EE4"/>
    <w:rsid w:val="003D11A3"/>
    <w:rsid w:val="003D2E04"/>
    <w:rsid w:val="003D4EBE"/>
    <w:rsid w:val="003E08DC"/>
    <w:rsid w:val="003E111F"/>
    <w:rsid w:val="003F2A8F"/>
    <w:rsid w:val="003F4340"/>
    <w:rsid w:val="003F6F9C"/>
    <w:rsid w:val="0040462A"/>
    <w:rsid w:val="00405BF8"/>
    <w:rsid w:val="004103EA"/>
    <w:rsid w:val="0041128A"/>
    <w:rsid w:val="00412682"/>
    <w:rsid w:val="0041347C"/>
    <w:rsid w:val="00415150"/>
    <w:rsid w:val="00415730"/>
    <w:rsid w:val="00415EFD"/>
    <w:rsid w:val="00416BA4"/>
    <w:rsid w:val="004210C2"/>
    <w:rsid w:val="00421317"/>
    <w:rsid w:val="004222A1"/>
    <w:rsid w:val="00423150"/>
    <w:rsid w:val="004233DA"/>
    <w:rsid w:val="00424BD7"/>
    <w:rsid w:val="00431AAB"/>
    <w:rsid w:val="00432CAB"/>
    <w:rsid w:val="00434257"/>
    <w:rsid w:val="00435389"/>
    <w:rsid w:val="00436E18"/>
    <w:rsid w:val="00441590"/>
    <w:rsid w:val="00446475"/>
    <w:rsid w:val="004465CE"/>
    <w:rsid w:val="0044690B"/>
    <w:rsid w:val="00446AB1"/>
    <w:rsid w:val="00447A9E"/>
    <w:rsid w:val="00447CDD"/>
    <w:rsid w:val="00452953"/>
    <w:rsid w:val="00452A55"/>
    <w:rsid w:val="004538BE"/>
    <w:rsid w:val="00455689"/>
    <w:rsid w:val="004556DB"/>
    <w:rsid w:val="00460ED5"/>
    <w:rsid w:val="00465636"/>
    <w:rsid w:val="004677CC"/>
    <w:rsid w:val="00467C05"/>
    <w:rsid w:val="0047118D"/>
    <w:rsid w:val="004816D5"/>
    <w:rsid w:val="004816E9"/>
    <w:rsid w:val="004829CB"/>
    <w:rsid w:val="004831B6"/>
    <w:rsid w:val="004832C7"/>
    <w:rsid w:val="0048614D"/>
    <w:rsid w:val="00487613"/>
    <w:rsid w:val="004906F2"/>
    <w:rsid w:val="00493CE8"/>
    <w:rsid w:val="0049469F"/>
    <w:rsid w:val="0049550D"/>
    <w:rsid w:val="00495700"/>
    <w:rsid w:val="00495BA4"/>
    <w:rsid w:val="004A007F"/>
    <w:rsid w:val="004A630B"/>
    <w:rsid w:val="004B0584"/>
    <w:rsid w:val="004B23EE"/>
    <w:rsid w:val="004B267C"/>
    <w:rsid w:val="004B458D"/>
    <w:rsid w:val="004B7070"/>
    <w:rsid w:val="004B73B9"/>
    <w:rsid w:val="004C0FEB"/>
    <w:rsid w:val="004C46E8"/>
    <w:rsid w:val="004C677D"/>
    <w:rsid w:val="004D4055"/>
    <w:rsid w:val="004D5A99"/>
    <w:rsid w:val="004D5D22"/>
    <w:rsid w:val="004D6CD4"/>
    <w:rsid w:val="004D6FB4"/>
    <w:rsid w:val="004E2F62"/>
    <w:rsid w:val="004E3FC6"/>
    <w:rsid w:val="004E6298"/>
    <w:rsid w:val="004F0E0E"/>
    <w:rsid w:val="004F32DD"/>
    <w:rsid w:val="004F4362"/>
    <w:rsid w:val="004F5324"/>
    <w:rsid w:val="004F5F49"/>
    <w:rsid w:val="004F7A63"/>
    <w:rsid w:val="0050171A"/>
    <w:rsid w:val="00501864"/>
    <w:rsid w:val="005034FA"/>
    <w:rsid w:val="00506616"/>
    <w:rsid w:val="00510201"/>
    <w:rsid w:val="00513436"/>
    <w:rsid w:val="00513974"/>
    <w:rsid w:val="00513EA2"/>
    <w:rsid w:val="00514456"/>
    <w:rsid w:val="00514AA3"/>
    <w:rsid w:val="0052171B"/>
    <w:rsid w:val="00524720"/>
    <w:rsid w:val="0054112D"/>
    <w:rsid w:val="00542040"/>
    <w:rsid w:val="00544255"/>
    <w:rsid w:val="0054450F"/>
    <w:rsid w:val="00545B56"/>
    <w:rsid w:val="005503D5"/>
    <w:rsid w:val="00552886"/>
    <w:rsid w:val="00552DBA"/>
    <w:rsid w:val="0055754A"/>
    <w:rsid w:val="005575A9"/>
    <w:rsid w:val="005643CC"/>
    <w:rsid w:val="00564F26"/>
    <w:rsid w:val="005656BF"/>
    <w:rsid w:val="00567F2D"/>
    <w:rsid w:val="00570D73"/>
    <w:rsid w:val="00570E4E"/>
    <w:rsid w:val="005716A5"/>
    <w:rsid w:val="00574B9A"/>
    <w:rsid w:val="00574EF3"/>
    <w:rsid w:val="005752F4"/>
    <w:rsid w:val="00576ACF"/>
    <w:rsid w:val="00577E64"/>
    <w:rsid w:val="00580E4C"/>
    <w:rsid w:val="005913FC"/>
    <w:rsid w:val="00592949"/>
    <w:rsid w:val="00596753"/>
    <w:rsid w:val="00597616"/>
    <w:rsid w:val="005A04C3"/>
    <w:rsid w:val="005A0C11"/>
    <w:rsid w:val="005A43E9"/>
    <w:rsid w:val="005A67D8"/>
    <w:rsid w:val="005B2071"/>
    <w:rsid w:val="005B3614"/>
    <w:rsid w:val="005C030E"/>
    <w:rsid w:val="005C05B5"/>
    <w:rsid w:val="005C6515"/>
    <w:rsid w:val="005D0173"/>
    <w:rsid w:val="005D0C9F"/>
    <w:rsid w:val="005D1A8B"/>
    <w:rsid w:val="005D2257"/>
    <w:rsid w:val="005D22B2"/>
    <w:rsid w:val="005D2372"/>
    <w:rsid w:val="005D2506"/>
    <w:rsid w:val="005D34E5"/>
    <w:rsid w:val="005D37E3"/>
    <w:rsid w:val="005D5CE1"/>
    <w:rsid w:val="005D61A3"/>
    <w:rsid w:val="005D72F8"/>
    <w:rsid w:val="005D7E1B"/>
    <w:rsid w:val="005E0130"/>
    <w:rsid w:val="005E4692"/>
    <w:rsid w:val="005E5A01"/>
    <w:rsid w:val="005E61AB"/>
    <w:rsid w:val="005F0A65"/>
    <w:rsid w:val="005F2398"/>
    <w:rsid w:val="005F500F"/>
    <w:rsid w:val="005F564C"/>
    <w:rsid w:val="005F5F1B"/>
    <w:rsid w:val="00601550"/>
    <w:rsid w:val="00603AE3"/>
    <w:rsid w:val="00611F76"/>
    <w:rsid w:val="00614995"/>
    <w:rsid w:val="00614BE2"/>
    <w:rsid w:val="0061641C"/>
    <w:rsid w:val="006229DD"/>
    <w:rsid w:val="006275C4"/>
    <w:rsid w:val="00630D82"/>
    <w:rsid w:val="0063239D"/>
    <w:rsid w:val="00634C08"/>
    <w:rsid w:val="00635676"/>
    <w:rsid w:val="00636638"/>
    <w:rsid w:val="00636FAC"/>
    <w:rsid w:val="00642067"/>
    <w:rsid w:val="00642965"/>
    <w:rsid w:val="00643A30"/>
    <w:rsid w:val="00643D51"/>
    <w:rsid w:val="006519A9"/>
    <w:rsid w:val="0065423E"/>
    <w:rsid w:val="00654DE9"/>
    <w:rsid w:val="00655FB8"/>
    <w:rsid w:val="00656A7A"/>
    <w:rsid w:val="0066320F"/>
    <w:rsid w:val="00663A30"/>
    <w:rsid w:val="00665873"/>
    <w:rsid w:val="00667F7C"/>
    <w:rsid w:val="0068209A"/>
    <w:rsid w:val="00683463"/>
    <w:rsid w:val="006909F6"/>
    <w:rsid w:val="00693034"/>
    <w:rsid w:val="00694B92"/>
    <w:rsid w:val="00694F5C"/>
    <w:rsid w:val="00696D1C"/>
    <w:rsid w:val="00696F1B"/>
    <w:rsid w:val="00697D09"/>
    <w:rsid w:val="006A3646"/>
    <w:rsid w:val="006A663B"/>
    <w:rsid w:val="006B2490"/>
    <w:rsid w:val="006B3281"/>
    <w:rsid w:val="006B439D"/>
    <w:rsid w:val="006C2305"/>
    <w:rsid w:val="006C32D3"/>
    <w:rsid w:val="006C334B"/>
    <w:rsid w:val="006C3862"/>
    <w:rsid w:val="006D0C5D"/>
    <w:rsid w:val="006D2C00"/>
    <w:rsid w:val="006D455F"/>
    <w:rsid w:val="006D5D48"/>
    <w:rsid w:val="006D66A7"/>
    <w:rsid w:val="006D68A4"/>
    <w:rsid w:val="006D7617"/>
    <w:rsid w:val="006D7DE8"/>
    <w:rsid w:val="006E13D7"/>
    <w:rsid w:val="006E3B2A"/>
    <w:rsid w:val="006F05DA"/>
    <w:rsid w:val="006F211C"/>
    <w:rsid w:val="006F2BE6"/>
    <w:rsid w:val="006F3FBE"/>
    <w:rsid w:val="006F4270"/>
    <w:rsid w:val="006F5355"/>
    <w:rsid w:val="006F7542"/>
    <w:rsid w:val="00700860"/>
    <w:rsid w:val="0071021A"/>
    <w:rsid w:val="00711073"/>
    <w:rsid w:val="00712BB2"/>
    <w:rsid w:val="00713E69"/>
    <w:rsid w:val="00714771"/>
    <w:rsid w:val="00715ED2"/>
    <w:rsid w:val="00716907"/>
    <w:rsid w:val="0072202B"/>
    <w:rsid w:val="0072350B"/>
    <w:rsid w:val="0072384A"/>
    <w:rsid w:val="007240FD"/>
    <w:rsid w:val="007249FA"/>
    <w:rsid w:val="00724EF5"/>
    <w:rsid w:val="0072572A"/>
    <w:rsid w:val="007264A4"/>
    <w:rsid w:val="00731A45"/>
    <w:rsid w:val="00732708"/>
    <w:rsid w:val="00732CBE"/>
    <w:rsid w:val="007332D7"/>
    <w:rsid w:val="00733F43"/>
    <w:rsid w:val="0073529E"/>
    <w:rsid w:val="00747A5D"/>
    <w:rsid w:val="007500B2"/>
    <w:rsid w:val="00750802"/>
    <w:rsid w:val="00750A58"/>
    <w:rsid w:val="007510A4"/>
    <w:rsid w:val="0075145E"/>
    <w:rsid w:val="007518A1"/>
    <w:rsid w:val="007527CD"/>
    <w:rsid w:val="007568F8"/>
    <w:rsid w:val="0076065B"/>
    <w:rsid w:val="00761E5E"/>
    <w:rsid w:val="00762DE9"/>
    <w:rsid w:val="00763212"/>
    <w:rsid w:val="00764122"/>
    <w:rsid w:val="00764A45"/>
    <w:rsid w:val="00766721"/>
    <w:rsid w:val="007673FC"/>
    <w:rsid w:val="00776AA2"/>
    <w:rsid w:val="00777AF7"/>
    <w:rsid w:val="0078348A"/>
    <w:rsid w:val="007842A8"/>
    <w:rsid w:val="00784A89"/>
    <w:rsid w:val="007861B2"/>
    <w:rsid w:val="007901C1"/>
    <w:rsid w:val="007933C4"/>
    <w:rsid w:val="007943A2"/>
    <w:rsid w:val="007974B3"/>
    <w:rsid w:val="007A045E"/>
    <w:rsid w:val="007A137B"/>
    <w:rsid w:val="007A160F"/>
    <w:rsid w:val="007A187D"/>
    <w:rsid w:val="007A33B7"/>
    <w:rsid w:val="007A3C46"/>
    <w:rsid w:val="007A4BC5"/>
    <w:rsid w:val="007A4C5E"/>
    <w:rsid w:val="007A745C"/>
    <w:rsid w:val="007A7AE4"/>
    <w:rsid w:val="007B273C"/>
    <w:rsid w:val="007B2903"/>
    <w:rsid w:val="007B2B69"/>
    <w:rsid w:val="007B3E89"/>
    <w:rsid w:val="007B4059"/>
    <w:rsid w:val="007B5677"/>
    <w:rsid w:val="007B5F69"/>
    <w:rsid w:val="007C1B63"/>
    <w:rsid w:val="007C3495"/>
    <w:rsid w:val="007C396A"/>
    <w:rsid w:val="007C64CF"/>
    <w:rsid w:val="007C701C"/>
    <w:rsid w:val="007C7B65"/>
    <w:rsid w:val="007D2503"/>
    <w:rsid w:val="007D4BC0"/>
    <w:rsid w:val="007D6EE3"/>
    <w:rsid w:val="007D73CD"/>
    <w:rsid w:val="007E4346"/>
    <w:rsid w:val="007F27F6"/>
    <w:rsid w:val="007F3444"/>
    <w:rsid w:val="007F4356"/>
    <w:rsid w:val="007F5622"/>
    <w:rsid w:val="007F79C2"/>
    <w:rsid w:val="00800589"/>
    <w:rsid w:val="00805D05"/>
    <w:rsid w:val="00806436"/>
    <w:rsid w:val="00806C47"/>
    <w:rsid w:val="008112D6"/>
    <w:rsid w:val="00811CBF"/>
    <w:rsid w:val="00813B37"/>
    <w:rsid w:val="008215B3"/>
    <w:rsid w:val="00823C97"/>
    <w:rsid w:val="008251C1"/>
    <w:rsid w:val="008300AB"/>
    <w:rsid w:val="00831C8A"/>
    <w:rsid w:val="008346C9"/>
    <w:rsid w:val="00834890"/>
    <w:rsid w:val="00835A0D"/>
    <w:rsid w:val="008363C0"/>
    <w:rsid w:val="008372A1"/>
    <w:rsid w:val="008443CE"/>
    <w:rsid w:val="00844D6A"/>
    <w:rsid w:val="00846ABA"/>
    <w:rsid w:val="00847198"/>
    <w:rsid w:val="00850C92"/>
    <w:rsid w:val="00852A86"/>
    <w:rsid w:val="00854B8F"/>
    <w:rsid w:val="00857A91"/>
    <w:rsid w:val="008634BF"/>
    <w:rsid w:val="0086492D"/>
    <w:rsid w:val="00865B49"/>
    <w:rsid w:val="008669CF"/>
    <w:rsid w:val="00877A74"/>
    <w:rsid w:val="008823E7"/>
    <w:rsid w:val="008829A9"/>
    <w:rsid w:val="008861CF"/>
    <w:rsid w:val="00887004"/>
    <w:rsid w:val="00893CB6"/>
    <w:rsid w:val="00895C73"/>
    <w:rsid w:val="00897802"/>
    <w:rsid w:val="008A01D3"/>
    <w:rsid w:val="008A1967"/>
    <w:rsid w:val="008A1E72"/>
    <w:rsid w:val="008A1E9F"/>
    <w:rsid w:val="008A4A7F"/>
    <w:rsid w:val="008A66AA"/>
    <w:rsid w:val="008B02F1"/>
    <w:rsid w:val="008B29A9"/>
    <w:rsid w:val="008B752D"/>
    <w:rsid w:val="008C0195"/>
    <w:rsid w:val="008C0ADD"/>
    <w:rsid w:val="008C37EF"/>
    <w:rsid w:val="008C3F49"/>
    <w:rsid w:val="008C638B"/>
    <w:rsid w:val="008C6453"/>
    <w:rsid w:val="008C6EC1"/>
    <w:rsid w:val="008C7241"/>
    <w:rsid w:val="008C7E5C"/>
    <w:rsid w:val="008D0D02"/>
    <w:rsid w:val="008D269F"/>
    <w:rsid w:val="008D27B7"/>
    <w:rsid w:val="008D4075"/>
    <w:rsid w:val="008D6D76"/>
    <w:rsid w:val="008E3063"/>
    <w:rsid w:val="008E6032"/>
    <w:rsid w:val="008E66DB"/>
    <w:rsid w:val="008F0643"/>
    <w:rsid w:val="008F3E3C"/>
    <w:rsid w:val="008F6C5D"/>
    <w:rsid w:val="008F6D4E"/>
    <w:rsid w:val="0090034C"/>
    <w:rsid w:val="009028F1"/>
    <w:rsid w:val="00903055"/>
    <w:rsid w:val="00911536"/>
    <w:rsid w:val="00913183"/>
    <w:rsid w:val="0091537A"/>
    <w:rsid w:val="00915861"/>
    <w:rsid w:val="00920825"/>
    <w:rsid w:val="00922013"/>
    <w:rsid w:val="009220D7"/>
    <w:rsid w:val="00927123"/>
    <w:rsid w:val="00932DE8"/>
    <w:rsid w:val="0093388E"/>
    <w:rsid w:val="00934925"/>
    <w:rsid w:val="00934B12"/>
    <w:rsid w:val="00935133"/>
    <w:rsid w:val="00935C5C"/>
    <w:rsid w:val="00936EEA"/>
    <w:rsid w:val="00942454"/>
    <w:rsid w:val="0094266B"/>
    <w:rsid w:val="00943038"/>
    <w:rsid w:val="009459F8"/>
    <w:rsid w:val="009475CA"/>
    <w:rsid w:val="0095250F"/>
    <w:rsid w:val="00952BDE"/>
    <w:rsid w:val="00953445"/>
    <w:rsid w:val="009546CB"/>
    <w:rsid w:val="00955DF4"/>
    <w:rsid w:val="0095694D"/>
    <w:rsid w:val="009572E5"/>
    <w:rsid w:val="00964A34"/>
    <w:rsid w:val="00966E34"/>
    <w:rsid w:val="00967BF7"/>
    <w:rsid w:val="00970C59"/>
    <w:rsid w:val="00974BBB"/>
    <w:rsid w:val="009754AE"/>
    <w:rsid w:val="00980352"/>
    <w:rsid w:val="00982E33"/>
    <w:rsid w:val="0098356D"/>
    <w:rsid w:val="00987D13"/>
    <w:rsid w:val="009920B0"/>
    <w:rsid w:val="0099262E"/>
    <w:rsid w:val="00993319"/>
    <w:rsid w:val="0099341D"/>
    <w:rsid w:val="00994E11"/>
    <w:rsid w:val="00994EA6"/>
    <w:rsid w:val="009950B6"/>
    <w:rsid w:val="009A1841"/>
    <w:rsid w:val="009A3289"/>
    <w:rsid w:val="009A5972"/>
    <w:rsid w:val="009A5FD2"/>
    <w:rsid w:val="009A6BD1"/>
    <w:rsid w:val="009B297A"/>
    <w:rsid w:val="009B3CB5"/>
    <w:rsid w:val="009B456D"/>
    <w:rsid w:val="009B4FAD"/>
    <w:rsid w:val="009C0CD1"/>
    <w:rsid w:val="009C0D95"/>
    <w:rsid w:val="009C5853"/>
    <w:rsid w:val="009D299E"/>
    <w:rsid w:val="009D5495"/>
    <w:rsid w:val="009E18C6"/>
    <w:rsid w:val="009E1AA5"/>
    <w:rsid w:val="009E3029"/>
    <w:rsid w:val="009E6C20"/>
    <w:rsid w:val="009F41B2"/>
    <w:rsid w:val="009F4AEE"/>
    <w:rsid w:val="009F5934"/>
    <w:rsid w:val="009F6BA1"/>
    <w:rsid w:val="00A006F2"/>
    <w:rsid w:val="00A02256"/>
    <w:rsid w:val="00A0410D"/>
    <w:rsid w:val="00A05797"/>
    <w:rsid w:val="00A068DF"/>
    <w:rsid w:val="00A06D2C"/>
    <w:rsid w:val="00A132DB"/>
    <w:rsid w:val="00A13F8D"/>
    <w:rsid w:val="00A17252"/>
    <w:rsid w:val="00A2088F"/>
    <w:rsid w:val="00A20E76"/>
    <w:rsid w:val="00A23694"/>
    <w:rsid w:val="00A24204"/>
    <w:rsid w:val="00A24B1E"/>
    <w:rsid w:val="00A26783"/>
    <w:rsid w:val="00A26D92"/>
    <w:rsid w:val="00A31999"/>
    <w:rsid w:val="00A33527"/>
    <w:rsid w:val="00A33DFB"/>
    <w:rsid w:val="00A37374"/>
    <w:rsid w:val="00A37F06"/>
    <w:rsid w:val="00A409FF"/>
    <w:rsid w:val="00A41F17"/>
    <w:rsid w:val="00A445CB"/>
    <w:rsid w:val="00A44841"/>
    <w:rsid w:val="00A46476"/>
    <w:rsid w:val="00A50D39"/>
    <w:rsid w:val="00A515A0"/>
    <w:rsid w:val="00A528AD"/>
    <w:rsid w:val="00A52AAC"/>
    <w:rsid w:val="00A54D66"/>
    <w:rsid w:val="00A55CD4"/>
    <w:rsid w:val="00A6391E"/>
    <w:rsid w:val="00A6430B"/>
    <w:rsid w:val="00A64770"/>
    <w:rsid w:val="00A6555F"/>
    <w:rsid w:val="00A6607B"/>
    <w:rsid w:val="00A6773E"/>
    <w:rsid w:val="00A6787A"/>
    <w:rsid w:val="00A7010E"/>
    <w:rsid w:val="00A74D65"/>
    <w:rsid w:val="00A77ABC"/>
    <w:rsid w:val="00A808DA"/>
    <w:rsid w:val="00A84DD2"/>
    <w:rsid w:val="00A851DE"/>
    <w:rsid w:val="00A904D7"/>
    <w:rsid w:val="00A91CC0"/>
    <w:rsid w:val="00A978AB"/>
    <w:rsid w:val="00A97AAD"/>
    <w:rsid w:val="00A97C0D"/>
    <w:rsid w:val="00AA624D"/>
    <w:rsid w:val="00AA7E67"/>
    <w:rsid w:val="00AB015E"/>
    <w:rsid w:val="00AB150A"/>
    <w:rsid w:val="00AB56B7"/>
    <w:rsid w:val="00AB5723"/>
    <w:rsid w:val="00AC5863"/>
    <w:rsid w:val="00AC5AB6"/>
    <w:rsid w:val="00AC6CC8"/>
    <w:rsid w:val="00AD03C7"/>
    <w:rsid w:val="00AD2419"/>
    <w:rsid w:val="00AD37AF"/>
    <w:rsid w:val="00AD45E9"/>
    <w:rsid w:val="00AE0775"/>
    <w:rsid w:val="00AE0CD6"/>
    <w:rsid w:val="00AE2B8E"/>
    <w:rsid w:val="00AE50CA"/>
    <w:rsid w:val="00AE65FA"/>
    <w:rsid w:val="00AE66E5"/>
    <w:rsid w:val="00AE688A"/>
    <w:rsid w:val="00AE6C57"/>
    <w:rsid w:val="00AF285D"/>
    <w:rsid w:val="00AF3DFC"/>
    <w:rsid w:val="00AF4E8E"/>
    <w:rsid w:val="00B01CDC"/>
    <w:rsid w:val="00B025BA"/>
    <w:rsid w:val="00B02793"/>
    <w:rsid w:val="00B02844"/>
    <w:rsid w:val="00B03810"/>
    <w:rsid w:val="00B067CF"/>
    <w:rsid w:val="00B06C08"/>
    <w:rsid w:val="00B06DBA"/>
    <w:rsid w:val="00B11B39"/>
    <w:rsid w:val="00B11F3A"/>
    <w:rsid w:val="00B14E52"/>
    <w:rsid w:val="00B153DB"/>
    <w:rsid w:val="00B21048"/>
    <w:rsid w:val="00B21C4E"/>
    <w:rsid w:val="00B254AB"/>
    <w:rsid w:val="00B34307"/>
    <w:rsid w:val="00B35A06"/>
    <w:rsid w:val="00B3769B"/>
    <w:rsid w:val="00B406EA"/>
    <w:rsid w:val="00B43206"/>
    <w:rsid w:val="00B4386C"/>
    <w:rsid w:val="00B44111"/>
    <w:rsid w:val="00B4565A"/>
    <w:rsid w:val="00B4746A"/>
    <w:rsid w:val="00B54011"/>
    <w:rsid w:val="00B54B7E"/>
    <w:rsid w:val="00B56E36"/>
    <w:rsid w:val="00B579ED"/>
    <w:rsid w:val="00B6345F"/>
    <w:rsid w:val="00B63625"/>
    <w:rsid w:val="00B673C4"/>
    <w:rsid w:val="00B67885"/>
    <w:rsid w:val="00B73B91"/>
    <w:rsid w:val="00B74C44"/>
    <w:rsid w:val="00B7548E"/>
    <w:rsid w:val="00B7752C"/>
    <w:rsid w:val="00B7794A"/>
    <w:rsid w:val="00B81F91"/>
    <w:rsid w:val="00B82C14"/>
    <w:rsid w:val="00B8636E"/>
    <w:rsid w:val="00B86AF6"/>
    <w:rsid w:val="00B90452"/>
    <w:rsid w:val="00B91A32"/>
    <w:rsid w:val="00B91D2F"/>
    <w:rsid w:val="00B94500"/>
    <w:rsid w:val="00B955F6"/>
    <w:rsid w:val="00BA0920"/>
    <w:rsid w:val="00BA0A87"/>
    <w:rsid w:val="00BA0AEA"/>
    <w:rsid w:val="00BA2264"/>
    <w:rsid w:val="00BA315D"/>
    <w:rsid w:val="00BA426B"/>
    <w:rsid w:val="00BA43D8"/>
    <w:rsid w:val="00BA4425"/>
    <w:rsid w:val="00BA4F9F"/>
    <w:rsid w:val="00BA680D"/>
    <w:rsid w:val="00BA7199"/>
    <w:rsid w:val="00BA7F71"/>
    <w:rsid w:val="00BB27C2"/>
    <w:rsid w:val="00BB5A0B"/>
    <w:rsid w:val="00BB6C84"/>
    <w:rsid w:val="00BB7193"/>
    <w:rsid w:val="00BC31AE"/>
    <w:rsid w:val="00BC39BF"/>
    <w:rsid w:val="00BC4A37"/>
    <w:rsid w:val="00BC5A8D"/>
    <w:rsid w:val="00BC670C"/>
    <w:rsid w:val="00BD161D"/>
    <w:rsid w:val="00BD1816"/>
    <w:rsid w:val="00BD3F95"/>
    <w:rsid w:val="00BD47FB"/>
    <w:rsid w:val="00BD4BD0"/>
    <w:rsid w:val="00BD57A8"/>
    <w:rsid w:val="00BD6C7D"/>
    <w:rsid w:val="00BD79CF"/>
    <w:rsid w:val="00BD7A32"/>
    <w:rsid w:val="00BE24C8"/>
    <w:rsid w:val="00BE3CCD"/>
    <w:rsid w:val="00BE70FE"/>
    <w:rsid w:val="00BE7F8B"/>
    <w:rsid w:val="00BF04D6"/>
    <w:rsid w:val="00BF215B"/>
    <w:rsid w:val="00BF3D51"/>
    <w:rsid w:val="00BF6E54"/>
    <w:rsid w:val="00C0038B"/>
    <w:rsid w:val="00C068E2"/>
    <w:rsid w:val="00C07236"/>
    <w:rsid w:val="00C11551"/>
    <w:rsid w:val="00C164CF"/>
    <w:rsid w:val="00C16D68"/>
    <w:rsid w:val="00C17B23"/>
    <w:rsid w:val="00C2123C"/>
    <w:rsid w:val="00C216C0"/>
    <w:rsid w:val="00C21E63"/>
    <w:rsid w:val="00C221B5"/>
    <w:rsid w:val="00C230D8"/>
    <w:rsid w:val="00C238DE"/>
    <w:rsid w:val="00C250F4"/>
    <w:rsid w:val="00C251A3"/>
    <w:rsid w:val="00C25667"/>
    <w:rsid w:val="00C30D99"/>
    <w:rsid w:val="00C34C80"/>
    <w:rsid w:val="00C4013A"/>
    <w:rsid w:val="00C412B1"/>
    <w:rsid w:val="00C41E28"/>
    <w:rsid w:val="00C438C6"/>
    <w:rsid w:val="00C44E66"/>
    <w:rsid w:val="00C467D2"/>
    <w:rsid w:val="00C501D6"/>
    <w:rsid w:val="00C5098E"/>
    <w:rsid w:val="00C5462D"/>
    <w:rsid w:val="00C57C18"/>
    <w:rsid w:val="00C6098A"/>
    <w:rsid w:val="00C631B7"/>
    <w:rsid w:val="00C67D9E"/>
    <w:rsid w:val="00C70CE4"/>
    <w:rsid w:val="00C71537"/>
    <w:rsid w:val="00C719DA"/>
    <w:rsid w:val="00C7422B"/>
    <w:rsid w:val="00C74415"/>
    <w:rsid w:val="00C77198"/>
    <w:rsid w:val="00C81017"/>
    <w:rsid w:val="00C817E3"/>
    <w:rsid w:val="00C81BCB"/>
    <w:rsid w:val="00C82118"/>
    <w:rsid w:val="00C8675B"/>
    <w:rsid w:val="00C8789A"/>
    <w:rsid w:val="00C91587"/>
    <w:rsid w:val="00C926FA"/>
    <w:rsid w:val="00C92FAD"/>
    <w:rsid w:val="00C93A56"/>
    <w:rsid w:val="00C96B17"/>
    <w:rsid w:val="00C97F65"/>
    <w:rsid w:val="00CA1D34"/>
    <w:rsid w:val="00CA21FD"/>
    <w:rsid w:val="00CA2442"/>
    <w:rsid w:val="00CA2D32"/>
    <w:rsid w:val="00CA36D3"/>
    <w:rsid w:val="00CA4129"/>
    <w:rsid w:val="00CB0BE7"/>
    <w:rsid w:val="00CB1CAD"/>
    <w:rsid w:val="00CB30E4"/>
    <w:rsid w:val="00CB31AA"/>
    <w:rsid w:val="00CB385E"/>
    <w:rsid w:val="00CB63E2"/>
    <w:rsid w:val="00CB7720"/>
    <w:rsid w:val="00CB7A66"/>
    <w:rsid w:val="00CB7BB5"/>
    <w:rsid w:val="00CC00E5"/>
    <w:rsid w:val="00CC17DC"/>
    <w:rsid w:val="00CC2D0E"/>
    <w:rsid w:val="00CC2EF4"/>
    <w:rsid w:val="00CC4B85"/>
    <w:rsid w:val="00CD268A"/>
    <w:rsid w:val="00CD5E9B"/>
    <w:rsid w:val="00CE41C6"/>
    <w:rsid w:val="00CE5E1D"/>
    <w:rsid w:val="00CE62DA"/>
    <w:rsid w:val="00CF126A"/>
    <w:rsid w:val="00CF2219"/>
    <w:rsid w:val="00CF2DB4"/>
    <w:rsid w:val="00CF641C"/>
    <w:rsid w:val="00CF70F2"/>
    <w:rsid w:val="00CF7CA1"/>
    <w:rsid w:val="00D02FF6"/>
    <w:rsid w:val="00D05329"/>
    <w:rsid w:val="00D10415"/>
    <w:rsid w:val="00D12CA9"/>
    <w:rsid w:val="00D13A2E"/>
    <w:rsid w:val="00D2532C"/>
    <w:rsid w:val="00D27E8A"/>
    <w:rsid w:val="00D3024F"/>
    <w:rsid w:val="00D359F7"/>
    <w:rsid w:val="00D35C89"/>
    <w:rsid w:val="00D35DD0"/>
    <w:rsid w:val="00D376D1"/>
    <w:rsid w:val="00D3777D"/>
    <w:rsid w:val="00D435C6"/>
    <w:rsid w:val="00D50A6F"/>
    <w:rsid w:val="00D510D1"/>
    <w:rsid w:val="00D607EE"/>
    <w:rsid w:val="00D60C8B"/>
    <w:rsid w:val="00D61963"/>
    <w:rsid w:val="00D63044"/>
    <w:rsid w:val="00D658AF"/>
    <w:rsid w:val="00D71953"/>
    <w:rsid w:val="00D72176"/>
    <w:rsid w:val="00D80D9F"/>
    <w:rsid w:val="00D851B6"/>
    <w:rsid w:val="00D906A0"/>
    <w:rsid w:val="00D907BB"/>
    <w:rsid w:val="00D925AA"/>
    <w:rsid w:val="00D93EDC"/>
    <w:rsid w:val="00D95BA6"/>
    <w:rsid w:val="00DA075A"/>
    <w:rsid w:val="00DA7891"/>
    <w:rsid w:val="00DA7AF3"/>
    <w:rsid w:val="00DB149A"/>
    <w:rsid w:val="00DB2B8E"/>
    <w:rsid w:val="00DB3C10"/>
    <w:rsid w:val="00DB4510"/>
    <w:rsid w:val="00DB7688"/>
    <w:rsid w:val="00DC2521"/>
    <w:rsid w:val="00DC3C55"/>
    <w:rsid w:val="00DC57E4"/>
    <w:rsid w:val="00DC6BA8"/>
    <w:rsid w:val="00DC7C0B"/>
    <w:rsid w:val="00DD0733"/>
    <w:rsid w:val="00DD2747"/>
    <w:rsid w:val="00DD4471"/>
    <w:rsid w:val="00DD45DC"/>
    <w:rsid w:val="00DD5F12"/>
    <w:rsid w:val="00DD68E0"/>
    <w:rsid w:val="00DE3F82"/>
    <w:rsid w:val="00DE7C36"/>
    <w:rsid w:val="00DE7DCF"/>
    <w:rsid w:val="00DF2325"/>
    <w:rsid w:val="00DF5AD3"/>
    <w:rsid w:val="00DF6BE7"/>
    <w:rsid w:val="00E00487"/>
    <w:rsid w:val="00E00EBF"/>
    <w:rsid w:val="00E0638B"/>
    <w:rsid w:val="00E20DD1"/>
    <w:rsid w:val="00E21F78"/>
    <w:rsid w:val="00E23A8A"/>
    <w:rsid w:val="00E255D8"/>
    <w:rsid w:val="00E30AA7"/>
    <w:rsid w:val="00E311F5"/>
    <w:rsid w:val="00E31DA0"/>
    <w:rsid w:val="00E32337"/>
    <w:rsid w:val="00E3357D"/>
    <w:rsid w:val="00E36505"/>
    <w:rsid w:val="00E37F55"/>
    <w:rsid w:val="00E4085F"/>
    <w:rsid w:val="00E45DE7"/>
    <w:rsid w:val="00E5002A"/>
    <w:rsid w:val="00E50CA5"/>
    <w:rsid w:val="00E53395"/>
    <w:rsid w:val="00E544C4"/>
    <w:rsid w:val="00E56334"/>
    <w:rsid w:val="00E60457"/>
    <w:rsid w:val="00E6065C"/>
    <w:rsid w:val="00E60B44"/>
    <w:rsid w:val="00E61C71"/>
    <w:rsid w:val="00E6212F"/>
    <w:rsid w:val="00E62469"/>
    <w:rsid w:val="00E63106"/>
    <w:rsid w:val="00E703C3"/>
    <w:rsid w:val="00E712AD"/>
    <w:rsid w:val="00E722FD"/>
    <w:rsid w:val="00E72A10"/>
    <w:rsid w:val="00E73E18"/>
    <w:rsid w:val="00E7563E"/>
    <w:rsid w:val="00E80416"/>
    <w:rsid w:val="00E903FD"/>
    <w:rsid w:val="00E926F2"/>
    <w:rsid w:val="00E96BCA"/>
    <w:rsid w:val="00E96D31"/>
    <w:rsid w:val="00E96F25"/>
    <w:rsid w:val="00E9719E"/>
    <w:rsid w:val="00EA3174"/>
    <w:rsid w:val="00EA3B3D"/>
    <w:rsid w:val="00EA3E06"/>
    <w:rsid w:val="00EA6099"/>
    <w:rsid w:val="00EB0668"/>
    <w:rsid w:val="00EB2F49"/>
    <w:rsid w:val="00EB38CC"/>
    <w:rsid w:val="00EB3D0F"/>
    <w:rsid w:val="00EB4A36"/>
    <w:rsid w:val="00EC02F8"/>
    <w:rsid w:val="00EC3305"/>
    <w:rsid w:val="00EC51EB"/>
    <w:rsid w:val="00EC75FD"/>
    <w:rsid w:val="00ED0576"/>
    <w:rsid w:val="00ED0AEC"/>
    <w:rsid w:val="00ED47AE"/>
    <w:rsid w:val="00ED7B08"/>
    <w:rsid w:val="00EE1B6A"/>
    <w:rsid w:val="00EE4ED4"/>
    <w:rsid w:val="00EE6609"/>
    <w:rsid w:val="00EF43FC"/>
    <w:rsid w:val="00EF6606"/>
    <w:rsid w:val="00EF7198"/>
    <w:rsid w:val="00F02C88"/>
    <w:rsid w:val="00F03808"/>
    <w:rsid w:val="00F05C29"/>
    <w:rsid w:val="00F0782F"/>
    <w:rsid w:val="00F10095"/>
    <w:rsid w:val="00F10FAD"/>
    <w:rsid w:val="00F11490"/>
    <w:rsid w:val="00F17B79"/>
    <w:rsid w:val="00F17C8E"/>
    <w:rsid w:val="00F2203E"/>
    <w:rsid w:val="00F23CA4"/>
    <w:rsid w:val="00F27D9A"/>
    <w:rsid w:val="00F30D7D"/>
    <w:rsid w:val="00F30FB4"/>
    <w:rsid w:val="00F311B3"/>
    <w:rsid w:val="00F31709"/>
    <w:rsid w:val="00F37C55"/>
    <w:rsid w:val="00F40E7E"/>
    <w:rsid w:val="00F4658A"/>
    <w:rsid w:val="00F479C0"/>
    <w:rsid w:val="00F5155D"/>
    <w:rsid w:val="00F54884"/>
    <w:rsid w:val="00F55BDE"/>
    <w:rsid w:val="00F6250F"/>
    <w:rsid w:val="00F641C9"/>
    <w:rsid w:val="00F65930"/>
    <w:rsid w:val="00F65C49"/>
    <w:rsid w:val="00F65FCE"/>
    <w:rsid w:val="00F665A7"/>
    <w:rsid w:val="00F66FBD"/>
    <w:rsid w:val="00F67587"/>
    <w:rsid w:val="00F67ED1"/>
    <w:rsid w:val="00F713D6"/>
    <w:rsid w:val="00F810EF"/>
    <w:rsid w:val="00F81A8F"/>
    <w:rsid w:val="00F835AD"/>
    <w:rsid w:val="00F83C17"/>
    <w:rsid w:val="00F90118"/>
    <w:rsid w:val="00F92ABE"/>
    <w:rsid w:val="00F95CE9"/>
    <w:rsid w:val="00F962E7"/>
    <w:rsid w:val="00F96600"/>
    <w:rsid w:val="00FA038D"/>
    <w:rsid w:val="00FA2E1B"/>
    <w:rsid w:val="00FA3EDB"/>
    <w:rsid w:val="00FB709D"/>
    <w:rsid w:val="00FC0072"/>
    <w:rsid w:val="00FC0883"/>
    <w:rsid w:val="00FC1DC8"/>
    <w:rsid w:val="00FC2576"/>
    <w:rsid w:val="00FC521D"/>
    <w:rsid w:val="00FC62F2"/>
    <w:rsid w:val="00FC6902"/>
    <w:rsid w:val="00FC6FDD"/>
    <w:rsid w:val="00FD2A31"/>
    <w:rsid w:val="00FD42EE"/>
    <w:rsid w:val="00FD4684"/>
    <w:rsid w:val="00FD666B"/>
    <w:rsid w:val="00FD73AE"/>
    <w:rsid w:val="00FE12D6"/>
    <w:rsid w:val="00FE1E88"/>
    <w:rsid w:val="00FE243A"/>
    <w:rsid w:val="00FE55D1"/>
    <w:rsid w:val="00FE65BF"/>
    <w:rsid w:val="00FF02C0"/>
    <w:rsid w:val="00FF2BCC"/>
    <w:rsid w:val="00FF5371"/>
    <w:rsid w:val="2D891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kern w:val="0"/>
      <w:sz w:val="22"/>
      <w:szCs w:val="22"/>
      <w:lang w:val="zh-CN" w:eastAsia="zh-CN" w:bidi="zh-CN"/>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10"/>
    <w:qFormat/>
    <w:uiPriority w:val="1"/>
    <w:rPr>
      <w:sz w:val="32"/>
      <w:szCs w:val="32"/>
    </w:rPr>
  </w:style>
  <w:style w:type="paragraph" w:styleId="3">
    <w:name w:val="footer"/>
    <w:basedOn w:val="1"/>
    <w:link w:val="9"/>
    <w:unhideWhenUsed/>
    <w:qFormat/>
    <w:uiPriority w:val="99"/>
    <w:pPr>
      <w:tabs>
        <w:tab w:val="center" w:pos="4153"/>
        <w:tab w:val="right" w:pos="8306"/>
      </w:tabs>
      <w:autoSpaceDE/>
      <w:autoSpaceDN/>
      <w:snapToGrid w:val="0"/>
    </w:pPr>
    <w:rPr>
      <w:rFonts w:asciiTheme="minorHAnsi" w:hAnsiTheme="minorHAnsi" w:eastAsiaTheme="minorEastAsia" w:cstheme="minorBidi"/>
      <w:kern w:val="2"/>
      <w:sz w:val="18"/>
      <w:szCs w:val="18"/>
      <w:lang w:val="en-US" w:bidi="ar-SA"/>
    </w:rPr>
  </w:style>
  <w:style w:type="paragraph" w:styleId="4">
    <w:name w:val="header"/>
    <w:basedOn w:val="1"/>
    <w:link w:val="8"/>
    <w:unhideWhenUsed/>
    <w:uiPriority w:val="99"/>
    <w:pPr>
      <w:pBdr>
        <w:bottom w:val="single" w:color="auto" w:sz="6" w:space="1"/>
      </w:pBdr>
      <w:tabs>
        <w:tab w:val="center" w:pos="4153"/>
        <w:tab w:val="right" w:pos="8306"/>
      </w:tabs>
      <w:autoSpaceDE/>
      <w:autoSpaceDN/>
      <w:snapToGrid w:val="0"/>
      <w:jc w:val="center"/>
    </w:pPr>
    <w:rPr>
      <w:rFonts w:asciiTheme="minorHAnsi" w:hAnsiTheme="minorHAnsi" w:eastAsiaTheme="minorEastAsia" w:cstheme="minorBidi"/>
      <w:kern w:val="2"/>
      <w:sz w:val="18"/>
      <w:szCs w:val="18"/>
      <w:lang w:val="en-US" w:bidi="ar-SA"/>
    </w:rPr>
  </w:style>
  <w:style w:type="paragraph" w:styleId="5">
    <w:name w:val="Normal (Web)"/>
    <w:basedOn w:val="1"/>
    <w:qFormat/>
    <w:uiPriority w:val="0"/>
    <w:rPr>
      <w:sz w:val="24"/>
    </w:rPr>
  </w:style>
  <w:style w:type="character" w:customStyle="1" w:styleId="8">
    <w:name w:val="页眉 Char"/>
    <w:basedOn w:val="7"/>
    <w:link w:val="4"/>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正文文本 Char"/>
    <w:basedOn w:val="7"/>
    <w:link w:val="2"/>
    <w:qFormat/>
    <w:uiPriority w:val="1"/>
    <w:rPr>
      <w:rFonts w:ascii="仿宋" w:hAnsi="仿宋" w:eastAsia="仿宋" w:cs="仿宋"/>
      <w:kern w:val="0"/>
      <w:sz w:val="32"/>
      <w:szCs w:val="32"/>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5</Pages>
  <Words>1277</Words>
  <Characters>1318</Characters>
  <Lines>25</Lines>
  <Paragraphs>7</Paragraphs>
  <TotalTime>12</TotalTime>
  <ScaleCrop>false</ScaleCrop>
  <LinksUpToDate>false</LinksUpToDate>
  <CharactersWithSpaces>1340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2025-04-27T09:25:00Z</dcterms:created>
  <dc:creator>包国安</dc:creator>
  <cp:lastModifiedBy>向日葵</cp:lastModifiedBy>
  <dcterms:modified xsi:type="dcterms:W3CDTF">2025-04-27T09:45:51Z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eyJoZGlkIjoiNjZmMWQyNzNjMDY1NWMxYTBhNWFmYzljNThkZTBmOGEiLCJ1c2VySWQiOiIyMzUyNzg1MjYifQ==</vt:lpwstr>
  </property>
  <property fmtid="{D5CDD505-2E9C-101B-9397-08002B2CF9AE}" pid="3" name="KSOProductBuildVer">
    <vt:lpwstr>2052-12.1.0.20784</vt:lpwstr>
  </property>
  <property fmtid="{D5CDD505-2E9C-101B-9397-08002B2CF9AE}" pid="4" name="ICV">
    <vt:lpwstr>F25C9066F1974A528C519A3852B94B8F_12</vt:lpwstr>
  </property>
</Properties>
</file>